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2478C95A" w:rsidR="0072252C" w:rsidRPr="0080652E" w:rsidRDefault="00C11297" w:rsidP="00FA2E1C">
      <w:pPr>
        <w:jc w:val="right"/>
        <w:rPr>
          <w:rFonts w:ascii="Noto Serif JP Medium" w:eastAsia="Noto Serif JP Medium" w:hAnsi="Noto Serif JP Medium"/>
          <w:b/>
          <w:bCs/>
          <w:color w:val="404040" w:themeColor="text1" w:themeTint="BF"/>
          <w:sz w:val="36"/>
          <w:szCs w:val="36"/>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80652E" w:rsidRPr="0080652E">
        <w:rPr>
          <w:rFonts w:ascii="Noto Serif JP Medium" w:eastAsia="Noto Serif JP Medium" w:hAnsi="Noto Serif JP Medium"/>
          <w:b/>
          <w:bCs/>
          <w:color w:val="404040" w:themeColor="text1" w:themeTint="BF"/>
          <w:sz w:val="36"/>
          <w:szCs w:val="36"/>
        </w:rPr>
        <w:t>Freedom of Information and Environmental Information Requests Policy and Procedure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79691CE6" w14:textId="129F40A7" w:rsidR="0072252C" w:rsidRDefault="0072252C" w:rsidP="0072252C">
      <w:pPr>
        <w:rPr>
          <w:rFonts w:asciiTheme="minorHAnsi" w:hAnsiTheme="minorHAnsi"/>
          <w:b/>
          <w:bCs/>
          <w:sz w:val="28"/>
          <w:szCs w:val="28"/>
          <w:lang w:val="en-GB"/>
        </w:rPr>
      </w:pPr>
    </w:p>
    <w:p w14:paraId="4B1A521F" w14:textId="77777777"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 Purpose</w:t>
      </w:r>
    </w:p>
    <w:p w14:paraId="4BCD4C06" w14:textId="77777777" w:rsidR="00B761FB" w:rsidRPr="00B761FB" w:rsidRDefault="00B761FB" w:rsidP="00B761FB">
      <w:pPr>
        <w:rPr>
          <w:rFonts w:asciiTheme="minorHAnsi" w:hAnsiTheme="minorHAnsi"/>
          <w:lang w:val="en-GB"/>
        </w:rPr>
      </w:pPr>
      <w:r w:rsidRPr="00B761FB">
        <w:rPr>
          <w:rFonts w:asciiTheme="minorHAnsi" w:hAnsiTheme="minorHAnsi"/>
          <w:lang w:val="en-GB"/>
        </w:rPr>
        <w:t>This policy sets out how Barrowby Parish Council will deal with requests for recorded information under:</w:t>
      </w:r>
    </w:p>
    <w:p w14:paraId="1DEA628A" w14:textId="77777777" w:rsidR="00B761FB" w:rsidRPr="00B761FB" w:rsidRDefault="00B761FB" w:rsidP="00B761FB">
      <w:pPr>
        <w:numPr>
          <w:ilvl w:val="0"/>
          <w:numId w:val="27"/>
        </w:numPr>
        <w:rPr>
          <w:rFonts w:asciiTheme="minorHAnsi" w:hAnsiTheme="minorHAnsi"/>
          <w:lang w:val="en-GB"/>
        </w:rPr>
      </w:pPr>
      <w:r w:rsidRPr="00B761FB">
        <w:rPr>
          <w:rFonts w:asciiTheme="minorHAnsi" w:hAnsiTheme="minorHAnsi"/>
          <w:lang w:val="en-GB"/>
        </w:rPr>
        <w:t xml:space="preserve">the </w:t>
      </w:r>
      <w:r w:rsidRPr="00B761FB">
        <w:rPr>
          <w:rFonts w:asciiTheme="minorHAnsi" w:hAnsiTheme="minorHAnsi"/>
          <w:b/>
          <w:bCs/>
          <w:lang w:val="en-GB"/>
        </w:rPr>
        <w:t>Freedom of Information Act 2000</w:t>
      </w:r>
      <w:r w:rsidRPr="00B761FB">
        <w:rPr>
          <w:rFonts w:asciiTheme="minorHAnsi" w:hAnsiTheme="minorHAnsi"/>
          <w:lang w:val="en-GB"/>
        </w:rPr>
        <w:t xml:space="preserve"> (“FOIA”); and </w:t>
      </w:r>
    </w:p>
    <w:p w14:paraId="43D3123D" w14:textId="77777777" w:rsidR="00B761FB" w:rsidRPr="00B761FB" w:rsidRDefault="00B761FB" w:rsidP="00B761FB">
      <w:pPr>
        <w:numPr>
          <w:ilvl w:val="0"/>
          <w:numId w:val="27"/>
        </w:numPr>
        <w:rPr>
          <w:rFonts w:asciiTheme="minorHAnsi" w:hAnsiTheme="minorHAnsi"/>
          <w:lang w:val="en-GB"/>
        </w:rPr>
      </w:pPr>
      <w:r w:rsidRPr="00B761FB">
        <w:rPr>
          <w:rFonts w:asciiTheme="minorHAnsi" w:hAnsiTheme="minorHAnsi"/>
          <w:lang w:val="en-GB"/>
        </w:rPr>
        <w:t xml:space="preserve">the </w:t>
      </w:r>
      <w:r w:rsidRPr="00B761FB">
        <w:rPr>
          <w:rFonts w:asciiTheme="minorHAnsi" w:hAnsiTheme="minorHAnsi"/>
          <w:b/>
          <w:bCs/>
          <w:lang w:val="en-GB"/>
        </w:rPr>
        <w:t>Environmental Information Regulations 2004</w:t>
      </w:r>
      <w:r w:rsidRPr="00B761FB">
        <w:rPr>
          <w:rFonts w:asciiTheme="minorHAnsi" w:hAnsiTheme="minorHAnsi"/>
          <w:lang w:val="en-GB"/>
        </w:rPr>
        <w:t xml:space="preserve"> (“EIR”). </w:t>
      </w:r>
    </w:p>
    <w:p w14:paraId="136F7A4A" w14:textId="77777777" w:rsidR="00B761FB" w:rsidRPr="00B761FB" w:rsidRDefault="00B761FB" w:rsidP="00B761FB">
      <w:pPr>
        <w:rPr>
          <w:rFonts w:asciiTheme="minorHAnsi" w:hAnsiTheme="minorHAnsi"/>
          <w:lang w:val="en-GB"/>
        </w:rPr>
      </w:pPr>
      <w:r w:rsidRPr="00B761FB">
        <w:rPr>
          <w:rFonts w:asciiTheme="minorHAnsi" w:hAnsiTheme="minorHAnsi"/>
          <w:lang w:val="en-GB"/>
        </w:rPr>
        <w:t>It is intended to ensure that requests are handled lawfully, promptly, consistently and fairly.</w:t>
      </w:r>
    </w:p>
    <w:p w14:paraId="393D3572" w14:textId="77777777" w:rsidR="00785B33" w:rsidRDefault="00785B33" w:rsidP="00B761FB">
      <w:pPr>
        <w:rPr>
          <w:rFonts w:asciiTheme="minorHAnsi" w:hAnsiTheme="minorHAnsi"/>
          <w:b/>
          <w:bCs/>
          <w:lang w:val="en-GB"/>
        </w:rPr>
      </w:pPr>
    </w:p>
    <w:p w14:paraId="36B33157" w14:textId="0AF02161"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2. Scope</w:t>
      </w:r>
    </w:p>
    <w:p w14:paraId="1378A2E3" w14:textId="77777777" w:rsidR="00B761FB" w:rsidRPr="00B761FB" w:rsidRDefault="00B761FB" w:rsidP="00B761FB">
      <w:pPr>
        <w:rPr>
          <w:rFonts w:asciiTheme="minorHAnsi" w:hAnsiTheme="minorHAnsi"/>
          <w:lang w:val="en-GB"/>
        </w:rPr>
      </w:pPr>
      <w:r w:rsidRPr="00B761FB">
        <w:rPr>
          <w:rFonts w:asciiTheme="minorHAnsi" w:hAnsiTheme="minorHAnsi"/>
          <w:lang w:val="en-GB"/>
        </w:rPr>
        <w:t>This policy applies to:</w:t>
      </w:r>
    </w:p>
    <w:p w14:paraId="160D8E7F" w14:textId="77777777" w:rsidR="00B761FB" w:rsidRPr="00B761FB" w:rsidRDefault="00B761FB" w:rsidP="00B761FB">
      <w:pPr>
        <w:numPr>
          <w:ilvl w:val="0"/>
          <w:numId w:val="28"/>
        </w:numPr>
        <w:rPr>
          <w:rFonts w:asciiTheme="minorHAnsi" w:hAnsiTheme="minorHAnsi"/>
          <w:lang w:val="en-GB"/>
        </w:rPr>
      </w:pPr>
      <w:r w:rsidRPr="00B761FB">
        <w:rPr>
          <w:rFonts w:asciiTheme="minorHAnsi" w:hAnsiTheme="minorHAnsi"/>
          <w:lang w:val="en-GB"/>
        </w:rPr>
        <w:t xml:space="preserve">all </w:t>
      </w:r>
      <w:proofErr w:type="gramStart"/>
      <w:r w:rsidRPr="00B761FB">
        <w:rPr>
          <w:rFonts w:asciiTheme="minorHAnsi" w:hAnsiTheme="minorHAnsi"/>
          <w:lang w:val="en-GB"/>
        </w:rPr>
        <w:t>councillors;</w:t>
      </w:r>
      <w:proofErr w:type="gramEnd"/>
      <w:r w:rsidRPr="00B761FB">
        <w:rPr>
          <w:rFonts w:asciiTheme="minorHAnsi" w:hAnsiTheme="minorHAnsi"/>
          <w:lang w:val="en-GB"/>
        </w:rPr>
        <w:t xml:space="preserve"> </w:t>
      </w:r>
    </w:p>
    <w:p w14:paraId="2120622C" w14:textId="77777777" w:rsidR="00B761FB" w:rsidRPr="00B761FB" w:rsidRDefault="00B761FB" w:rsidP="00B761FB">
      <w:pPr>
        <w:numPr>
          <w:ilvl w:val="0"/>
          <w:numId w:val="28"/>
        </w:numPr>
        <w:rPr>
          <w:rFonts w:asciiTheme="minorHAnsi" w:hAnsiTheme="minorHAnsi"/>
          <w:lang w:val="en-GB"/>
        </w:rPr>
      </w:pPr>
      <w:r w:rsidRPr="00B761FB">
        <w:rPr>
          <w:rFonts w:asciiTheme="minorHAnsi" w:hAnsiTheme="minorHAnsi"/>
          <w:lang w:val="en-GB"/>
        </w:rPr>
        <w:t xml:space="preserve">all officers and employees of the Council; and </w:t>
      </w:r>
    </w:p>
    <w:p w14:paraId="72630920" w14:textId="77777777" w:rsidR="00B761FB" w:rsidRPr="00B761FB" w:rsidRDefault="00B761FB" w:rsidP="00B761FB">
      <w:pPr>
        <w:numPr>
          <w:ilvl w:val="0"/>
          <w:numId w:val="28"/>
        </w:numPr>
        <w:rPr>
          <w:rFonts w:asciiTheme="minorHAnsi" w:hAnsiTheme="minorHAnsi"/>
          <w:lang w:val="en-GB"/>
        </w:rPr>
      </w:pPr>
      <w:r w:rsidRPr="00B761FB">
        <w:rPr>
          <w:rFonts w:asciiTheme="minorHAnsi" w:hAnsiTheme="minorHAnsi"/>
          <w:lang w:val="en-GB"/>
        </w:rPr>
        <w:t xml:space="preserve">all recorded information held by the Council, regardless of format, including paper records, emails, electronic documents, photographs, plans, audio recordings and handwritten notes. </w:t>
      </w:r>
    </w:p>
    <w:p w14:paraId="5C61F3FB" w14:textId="77777777" w:rsidR="00B761FB" w:rsidRPr="00B761FB" w:rsidRDefault="00B761FB" w:rsidP="00B761FB">
      <w:pPr>
        <w:rPr>
          <w:rFonts w:asciiTheme="minorHAnsi" w:hAnsiTheme="minorHAnsi"/>
          <w:lang w:val="en-GB"/>
        </w:rPr>
      </w:pPr>
      <w:r w:rsidRPr="00B761FB">
        <w:rPr>
          <w:rFonts w:asciiTheme="minorHAnsi" w:hAnsiTheme="minorHAnsi"/>
          <w:lang w:val="en-GB"/>
        </w:rPr>
        <w:t>This policy does not apply to:</w:t>
      </w:r>
    </w:p>
    <w:p w14:paraId="34D9B8A1" w14:textId="77777777" w:rsidR="00B761FB" w:rsidRPr="00B761FB" w:rsidRDefault="00B761FB" w:rsidP="00B761FB">
      <w:pPr>
        <w:numPr>
          <w:ilvl w:val="0"/>
          <w:numId w:val="29"/>
        </w:numPr>
        <w:rPr>
          <w:rFonts w:asciiTheme="minorHAnsi" w:hAnsiTheme="minorHAnsi"/>
          <w:lang w:val="en-GB"/>
        </w:rPr>
      </w:pPr>
      <w:r w:rsidRPr="00B761FB">
        <w:rPr>
          <w:rFonts w:asciiTheme="minorHAnsi" w:hAnsiTheme="minorHAnsi"/>
          <w:lang w:val="en-GB"/>
        </w:rPr>
        <w:t xml:space="preserve">requests by individuals for their </w:t>
      </w:r>
      <w:r w:rsidRPr="00B761FB">
        <w:rPr>
          <w:rFonts w:asciiTheme="minorHAnsi" w:hAnsiTheme="minorHAnsi"/>
          <w:b/>
          <w:bCs/>
          <w:lang w:val="en-GB"/>
        </w:rPr>
        <w:t>own personal data</w:t>
      </w:r>
      <w:r w:rsidRPr="00B761FB">
        <w:rPr>
          <w:rFonts w:asciiTheme="minorHAnsi" w:hAnsiTheme="minorHAnsi"/>
          <w:lang w:val="en-GB"/>
        </w:rPr>
        <w:t xml:space="preserve">, which must be handled as subject access requests under data protection law; or </w:t>
      </w:r>
    </w:p>
    <w:p w14:paraId="1F8CC72A" w14:textId="77777777" w:rsidR="00B761FB" w:rsidRPr="00B761FB" w:rsidRDefault="00B761FB" w:rsidP="00B761FB">
      <w:pPr>
        <w:numPr>
          <w:ilvl w:val="0"/>
          <w:numId w:val="29"/>
        </w:numPr>
        <w:rPr>
          <w:rFonts w:asciiTheme="minorHAnsi" w:hAnsiTheme="minorHAnsi"/>
          <w:lang w:val="en-GB"/>
        </w:rPr>
      </w:pPr>
      <w:r w:rsidRPr="00B761FB">
        <w:rPr>
          <w:rFonts w:asciiTheme="minorHAnsi" w:hAnsiTheme="minorHAnsi"/>
          <w:lang w:val="en-GB"/>
        </w:rPr>
        <w:t xml:space="preserve">routine service requests or general enquiries where information is provided in the ordinary course of business and no formal information-access regime needs to be engaged. The ICO notes that if the person is asking for environmental information, the request falls under EIR; other non-routine requests for held information generally fall under FOIA. </w:t>
      </w:r>
    </w:p>
    <w:p w14:paraId="3423B2A5" w14:textId="77777777" w:rsidR="0090108E" w:rsidRDefault="0090108E" w:rsidP="00B761FB">
      <w:pPr>
        <w:rPr>
          <w:rFonts w:asciiTheme="minorHAnsi" w:hAnsiTheme="minorHAnsi"/>
          <w:b/>
          <w:bCs/>
          <w:lang w:val="en-GB"/>
        </w:rPr>
      </w:pPr>
    </w:p>
    <w:p w14:paraId="76C16574" w14:textId="52F24A92"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3. Policy statement</w:t>
      </w:r>
    </w:p>
    <w:p w14:paraId="745E131E"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supports openness and transparency and will:</w:t>
      </w:r>
    </w:p>
    <w:p w14:paraId="58104907" w14:textId="77777777" w:rsidR="00B761FB" w:rsidRPr="00B761FB" w:rsidRDefault="00B761FB" w:rsidP="00B761FB">
      <w:pPr>
        <w:numPr>
          <w:ilvl w:val="0"/>
          <w:numId w:val="30"/>
        </w:numPr>
        <w:rPr>
          <w:rFonts w:asciiTheme="minorHAnsi" w:hAnsiTheme="minorHAnsi"/>
          <w:lang w:val="en-GB"/>
        </w:rPr>
      </w:pPr>
      <w:r w:rsidRPr="00B761FB">
        <w:rPr>
          <w:rFonts w:asciiTheme="minorHAnsi" w:hAnsiTheme="minorHAnsi"/>
          <w:lang w:val="en-GB"/>
        </w:rPr>
        <w:t xml:space="preserve">publish information proactively through its publication scheme wherever </w:t>
      </w:r>
      <w:proofErr w:type="gramStart"/>
      <w:r w:rsidRPr="00B761FB">
        <w:rPr>
          <w:rFonts w:asciiTheme="minorHAnsi" w:hAnsiTheme="minorHAnsi"/>
          <w:lang w:val="en-GB"/>
        </w:rPr>
        <w:t>appropriate;</w:t>
      </w:r>
      <w:proofErr w:type="gramEnd"/>
      <w:r w:rsidRPr="00B761FB">
        <w:rPr>
          <w:rFonts w:asciiTheme="minorHAnsi" w:hAnsiTheme="minorHAnsi"/>
          <w:lang w:val="en-GB"/>
        </w:rPr>
        <w:t xml:space="preserve"> </w:t>
      </w:r>
    </w:p>
    <w:p w14:paraId="03CE7760" w14:textId="77777777" w:rsidR="00B761FB" w:rsidRPr="00B761FB" w:rsidRDefault="00B761FB" w:rsidP="00B761FB">
      <w:pPr>
        <w:numPr>
          <w:ilvl w:val="0"/>
          <w:numId w:val="30"/>
        </w:numPr>
        <w:rPr>
          <w:rFonts w:asciiTheme="minorHAnsi" w:hAnsiTheme="minorHAnsi"/>
          <w:lang w:val="en-GB"/>
        </w:rPr>
      </w:pPr>
      <w:r w:rsidRPr="00B761FB">
        <w:rPr>
          <w:rFonts w:asciiTheme="minorHAnsi" w:hAnsiTheme="minorHAnsi"/>
          <w:lang w:val="en-GB"/>
        </w:rPr>
        <w:t xml:space="preserve">respond to valid requests for information promptly and within the statutory </w:t>
      </w:r>
      <w:proofErr w:type="gramStart"/>
      <w:r w:rsidRPr="00B761FB">
        <w:rPr>
          <w:rFonts w:asciiTheme="minorHAnsi" w:hAnsiTheme="minorHAnsi"/>
          <w:lang w:val="en-GB"/>
        </w:rPr>
        <w:t>timescales;</w:t>
      </w:r>
      <w:proofErr w:type="gramEnd"/>
      <w:r w:rsidRPr="00B761FB">
        <w:rPr>
          <w:rFonts w:asciiTheme="minorHAnsi" w:hAnsiTheme="minorHAnsi"/>
          <w:lang w:val="en-GB"/>
        </w:rPr>
        <w:t xml:space="preserve"> </w:t>
      </w:r>
    </w:p>
    <w:p w14:paraId="22C64B95" w14:textId="77777777" w:rsidR="00B761FB" w:rsidRPr="00B761FB" w:rsidRDefault="00B761FB" w:rsidP="00B761FB">
      <w:pPr>
        <w:numPr>
          <w:ilvl w:val="0"/>
          <w:numId w:val="30"/>
        </w:numPr>
        <w:rPr>
          <w:rFonts w:asciiTheme="minorHAnsi" w:hAnsiTheme="minorHAnsi"/>
          <w:lang w:val="en-GB"/>
        </w:rPr>
      </w:pPr>
      <w:r w:rsidRPr="00B761FB">
        <w:rPr>
          <w:rFonts w:asciiTheme="minorHAnsi" w:hAnsiTheme="minorHAnsi"/>
          <w:lang w:val="en-GB"/>
        </w:rPr>
        <w:t xml:space="preserve">assist applicants where reasonably </w:t>
      </w:r>
      <w:proofErr w:type="gramStart"/>
      <w:r w:rsidRPr="00B761FB">
        <w:rPr>
          <w:rFonts w:asciiTheme="minorHAnsi" w:hAnsiTheme="minorHAnsi"/>
          <w:lang w:val="en-GB"/>
        </w:rPr>
        <w:t>possible;</w:t>
      </w:r>
      <w:proofErr w:type="gramEnd"/>
      <w:r w:rsidRPr="00B761FB">
        <w:rPr>
          <w:rFonts w:asciiTheme="minorHAnsi" w:hAnsiTheme="minorHAnsi"/>
          <w:lang w:val="en-GB"/>
        </w:rPr>
        <w:t xml:space="preserve"> </w:t>
      </w:r>
    </w:p>
    <w:p w14:paraId="2C4E6554" w14:textId="77777777" w:rsidR="00B761FB" w:rsidRPr="00B761FB" w:rsidRDefault="00B761FB" w:rsidP="00B761FB">
      <w:pPr>
        <w:numPr>
          <w:ilvl w:val="0"/>
          <w:numId w:val="30"/>
        </w:numPr>
        <w:rPr>
          <w:rFonts w:asciiTheme="minorHAnsi" w:hAnsiTheme="minorHAnsi"/>
          <w:lang w:val="en-GB"/>
        </w:rPr>
      </w:pPr>
      <w:r w:rsidRPr="00B761FB">
        <w:rPr>
          <w:rFonts w:asciiTheme="minorHAnsi" w:hAnsiTheme="minorHAnsi"/>
          <w:lang w:val="en-GB"/>
        </w:rPr>
        <w:t xml:space="preserve">apply exemptions and exceptions only where lawful and justified; and </w:t>
      </w:r>
    </w:p>
    <w:p w14:paraId="569204F5" w14:textId="77777777" w:rsidR="00B761FB" w:rsidRPr="00B761FB" w:rsidRDefault="00B761FB" w:rsidP="00B761FB">
      <w:pPr>
        <w:numPr>
          <w:ilvl w:val="0"/>
          <w:numId w:val="30"/>
        </w:numPr>
        <w:rPr>
          <w:rFonts w:asciiTheme="minorHAnsi" w:hAnsiTheme="minorHAnsi"/>
          <w:lang w:val="en-GB"/>
        </w:rPr>
      </w:pPr>
      <w:r w:rsidRPr="00B761FB">
        <w:rPr>
          <w:rFonts w:asciiTheme="minorHAnsi" w:hAnsiTheme="minorHAnsi"/>
          <w:lang w:val="en-GB"/>
        </w:rPr>
        <w:t xml:space="preserve">keep appropriate records of requests and responses. </w:t>
      </w:r>
    </w:p>
    <w:p w14:paraId="3AD502BF" w14:textId="77777777"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lastRenderedPageBreak/>
        <w:t>4. Remote working and Council address</w:t>
      </w:r>
    </w:p>
    <w:p w14:paraId="18D727C4"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Barrowby Parish Council does </w:t>
      </w:r>
      <w:r w:rsidRPr="00B761FB">
        <w:rPr>
          <w:rFonts w:asciiTheme="minorHAnsi" w:hAnsiTheme="minorHAnsi"/>
          <w:b/>
          <w:bCs/>
          <w:lang w:val="en-GB"/>
        </w:rPr>
        <w:t>not</w:t>
      </w:r>
      <w:r w:rsidRPr="00B761FB">
        <w:rPr>
          <w:rFonts w:asciiTheme="minorHAnsi" w:hAnsiTheme="minorHAnsi"/>
          <w:lang w:val="en-GB"/>
        </w:rPr>
        <w:t xml:space="preserve"> operate a staffed public office. The Council is administered remotely, with councillors and officers working from home.</w:t>
      </w:r>
    </w:p>
    <w:p w14:paraId="111D3D88"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Council’s correspondence and document inspection address is:</w:t>
      </w:r>
    </w:p>
    <w:p w14:paraId="29CE4E25" w14:textId="1DA32C53" w:rsidR="00B761FB" w:rsidRPr="0090108E" w:rsidRDefault="00B761FB" w:rsidP="00B761FB">
      <w:pPr>
        <w:rPr>
          <w:rFonts w:asciiTheme="minorHAnsi" w:hAnsiTheme="minorHAnsi"/>
          <w:b/>
          <w:bCs/>
          <w:lang w:val="en-GB"/>
        </w:rPr>
      </w:pPr>
      <w:r w:rsidRPr="00B761FB">
        <w:rPr>
          <w:rFonts w:asciiTheme="minorHAnsi" w:hAnsiTheme="minorHAnsi"/>
          <w:b/>
          <w:bCs/>
          <w:lang w:val="en-GB"/>
        </w:rPr>
        <w:t>Barrowby Reading Room</w:t>
      </w:r>
      <w:r w:rsidRPr="00B761FB">
        <w:rPr>
          <w:rFonts w:asciiTheme="minorHAnsi" w:hAnsiTheme="minorHAnsi"/>
          <w:lang w:val="en-GB"/>
        </w:rPr>
        <w:br/>
      </w:r>
      <w:r w:rsidR="0090108E" w:rsidRPr="0090108E">
        <w:rPr>
          <w:rFonts w:asciiTheme="minorHAnsi" w:hAnsiTheme="minorHAnsi"/>
          <w:b/>
          <w:bCs/>
          <w:lang w:val="en-GB"/>
        </w:rPr>
        <w:t xml:space="preserve">Church Street </w:t>
      </w:r>
    </w:p>
    <w:p w14:paraId="41FD9389" w14:textId="23F83697" w:rsidR="0090108E" w:rsidRPr="00B761FB" w:rsidRDefault="0090108E" w:rsidP="00B761FB">
      <w:pPr>
        <w:rPr>
          <w:rFonts w:asciiTheme="minorHAnsi" w:hAnsiTheme="minorHAnsi"/>
          <w:b/>
          <w:bCs/>
          <w:lang w:val="en-GB"/>
        </w:rPr>
      </w:pPr>
      <w:r w:rsidRPr="0090108E">
        <w:rPr>
          <w:rFonts w:asciiTheme="minorHAnsi" w:hAnsiTheme="minorHAnsi"/>
          <w:b/>
          <w:bCs/>
          <w:lang w:val="en-GB"/>
        </w:rPr>
        <w:t>Barrowby NG32 1BX</w:t>
      </w:r>
    </w:p>
    <w:p w14:paraId="6A989CB5" w14:textId="77777777" w:rsidR="00B761FB" w:rsidRPr="00B761FB" w:rsidRDefault="00B761FB" w:rsidP="00B761FB">
      <w:pPr>
        <w:rPr>
          <w:rFonts w:asciiTheme="minorHAnsi" w:hAnsiTheme="minorHAnsi"/>
          <w:lang w:val="en-GB"/>
        </w:rPr>
      </w:pPr>
      <w:r w:rsidRPr="00B761FB">
        <w:rPr>
          <w:rFonts w:asciiTheme="minorHAnsi" w:hAnsiTheme="minorHAnsi"/>
          <w:lang w:val="en-GB"/>
        </w:rPr>
        <w:t>This address is used for correspondence and for inspection of records by prior appointment where inspection is appropriate. It is not a continuously staffed public office.</w:t>
      </w:r>
    </w:p>
    <w:p w14:paraId="1110AD10" w14:textId="77777777" w:rsidR="007219B0" w:rsidRDefault="007219B0" w:rsidP="00B761FB">
      <w:pPr>
        <w:rPr>
          <w:rFonts w:asciiTheme="minorHAnsi" w:hAnsiTheme="minorHAnsi"/>
          <w:b/>
          <w:bCs/>
          <w:lang w:val="en-GB"/>
        </w:rPr>
      </w:pPr>
    </w:p>
    <w:p w14:paraId="7BC0BF97" w14:textId="26F7F221"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5. How requests may be made</w:t>
      </w:r>
    </w:p>
    <w:p w14:paraId="2C82FD04" w14:textId="77777777" w:rsidR="00B761FB" w:rsidRPr="00B761FB" w:rsidRDefault="00B761FB" w:rsidP="00B761FB">
      <w:pPr>
        <w:rPr>
          <w:rFonts w:asciiTheme="minorHAnsi" w:hAnsiTheme="minorHAnsi"/>
          <w:lang w:val="en-GB"/>
        </w:rPr>
      </w:pPr>
      <w:r w:rsidRPr="00B761FB">
        <w:rPr>
          <w:rFonts w:asciiTheme="minorHAnsi" w:hAnsiTheme="minorHAnsi"/>
          <w:lang w:val="en-GB"/>
        </w:rPr>
        <w:t>Requests may be received by letter, email, social media, or by any other channel through which the Council receives correspondence.</w:t>
      </w:r>
    </w:p>
    <w:p w14:paraId="3831515A"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A request does not need to mention FOIA, EIR, or any legislation to be valid. Staff and councillors must consider the substance of the request, not the label attached to it. </w:t>
      </w:r>
    </w:p>
    <w:p w14:paraId="570ACDCC"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Under FOIA, requests generally need to be in writing. Under EIR, requests for environmental information may be made </w:t>
      </w:r>
      <w:r w:rsidRPr="00B761FB">
        <w:rPr>
          <w:rFonts w:asciiTheme="minorHAnsi" w:hAnsiTheme="minorHAnsi"/>
          <w:b/>
          <w:bCs/>
          <w:lang w:val="en-GB"/>
        </w:rPr>
        <w:t>verbally or in writing</w:t>
      </w:r>
      <w:r w:rsidRPr="00B761FB">
        <w:rPr>
          <w:rFonts w:asciiTheme="minorHAnsi" w:hAnsiTheme="minorHAnsi"/>
          <w:lang w:val="en-GB"/>
        </w:rPr>
        <w:t xml:space="preserve">, including by telephone or through social media. </w:t>
      </w:r>
    </w:p>
    <w:p w14:paraId="5485FEB9" w14:textId="77777777" w:rsidR="00B761FB" w:rsidRPr="00B761FB" w:rsidRDefault="00B761FB" w:rsidP="00B761FB">
      <w:pPr>
        <w:rPr>
          <w:rFonts w:asciiTheme="minorHAnsi" w:hAnsiTheme="minorHAnsi"/>
          <w:lang w:val="en-GB"/>
        </w:rPr>
      </w:pPr>
      <w:r w:rsidRPr="00B761FB">
        <w:rPr>
          <w:rFonts w:asciiTheme="minorHAnsi" w:hAnsiTheme="minorHAnsi"/>
          <w:lang w:val="en-GB"/>
        </w:rPr>
        <w:t>Where an EIR request is made verbally, the person receiving it must make a written record of:</w:t>
      </w:r>
    </w:p>
    <w:p w14:paraId="3389E376" w14:textId="77777777" w:rsidR="00B761FB" w:rsidRPr="00B761FB" w:rsidRDefault="00B761FB" w:rsidP="00B761FB">
      <w:pPr>
        <w:numPr>
          <w:ilvl w:val="0"/>
          <w:numId w:val="31"/>
        </w:numPr>
        <w:rPr>
          <w:rFonts w:asciiTheme="minorHAnsi" w:hAnsiTheme="minorHAnsi"/>
          <w:lang w:val="en-GB"/>
        </w:rPr>
      </w:pPr>
      <w:r w:rsidRPr="00B761FB">
        <w:rPr>
          <w:rFonts w:asciiTheme="minorHAnsi" w:hAnsiTheme="minorHAnsi"/>
          <w:lang w:val="en-GB"/>
        </w:rPr>
        <w:t xml:space="preserve">the date </w:t>
      </w:r>
      <w:proofErr w:type="gramStart"/>
      <w:r w:rsidRPr="00B761FB">
        <w:rPr>
          <w:rFonts w:asciiTheme="minorHAnsi" w:hAnsiTheme="minorHAnsi"/>
          <w:lang w:val="en-GB"/>
        </w:rPr>
        <w:t>received;</w:t>
      </w:r>
      <w:proofErr w:type="gramEnd"/>
      <w:r w:rsidRPr="00B761FB">
        <w:rPr>
          <w:rFonts w:asciiTheme="minorHAnsi" w:hAnsiTheme="minorHAnsi"/>
          <w:lang w:val="en-GB"/>
        </w:rPr>
        <w:t xml:space="preserve"> </w:t>
      </w:r>
    </w:p>
    <w:p w14:paraId="4BE8010E" w14:textId="77777777" w:rsidR="00B761FB" w:rsidRPr="00B761FB" w:rsidRDefault="00B761FB" w:rsidP="00B761FB">
      <w:pPr>
        <w:numPr>
          <w:ilvl w:val="0"/>
          <w:numId w:val="31"/>
        </w:numPr>
        <w:rPr>
          <w:rFonts w:asciiTheme="minorHAnsi" w:hAnsiTheme="minorHAnsi"/>
          <w:lang w:val="en-GB"/>
        </w:rPr>
      </w:pPr>
      <w:r w:rsidRPr="00B761FB">
        <w:rPr>
          <w:rFonts w:asciiTheme="minorHAnsi" w:hAnsiTheme="minorHAnsi"/>
          <w:lang w:val="en-GB"/>
        </w:rPr>
        <w:t xml:space="preserve">the requester’s name and contact details, if </w:t>
      </w:r>
      <w:proofErr w:type="gramStart"/>
      <w:r w:rsidRPr="00B761FB">
        <w:rPr>
          <w:rFonts w:asciiTheme="minorHAnsi" w:hAnsiTheme="minorHAnsi"/>
          <w:lang w:val="en-GB"/>
        </w:rPr>
        <w:t>provided;</w:t>
      </w:r>
      <w:proofErr w:type="gramEnd"/>
      <w:r w:rsidRPr="00B761FB">
        <w:rPr>
          <w:rFonts w:asciiTheme="minorHAnsi" w:hAnsiTheme="minorHAnsi"/>
          <w:lang w:val="en-GB"/>
        </w:rPr>
        <w:t xml:space="preserve"> </w:t>
      </w:r>
    </w:p>
    <w:p w14:paraId="1E7D521A" w14:textId="77777777" w:rsidR="00B761FB" w:rsidRPr="00B761FB" w:rsidRDefault="00B761FB" w:rsidP="00B761FB">
      <w:pPr>
        <w:numPr>
          <w:ilvl w:val="0"/>
          <w:numId w:val="31"/>
        </w:numPr>
        <w:rPr>
          <w:rFonts w:asciiTheme="minorHAnsi" w:hAnsiTheme="minorHAnsi"/>
          <w:lang w:val="en-GB"/>
        </w:rPr>
      </w:pPr>
      <w:r w:rsidRPr="00B761FB">
        <w:rPr>
          <w:rFonts w:asciiTheme="minorHAnsi" w:hAnsiTheme="minorHAnsi"/>
          <w:lang w:val="en-GB"/>
        </w:rPr>
        <w:t xml:space="preserve">the information requested; and </w:t>
      </w:r>
    </w:p>
    <w:p w14:paraId="48C36505" w14:textId="77777777" w:rsidR="00B761FB" w:rsidRPr="00B761FB" w:rsidRDefault="00B761FB" w:rsidP="00B761FB">
      <w:pPr>
        <w:numPr>
          <w:ilvl w:val="0"/>
          <w:numId w:val="31"/>
        </w:numPr>
        <w:rPr>
          <w:rFonts w:asciiTheme="minorHAnsi" w:hAnsiTheme="minorHAnsi"/>
          <w:lang w:val="en-GB"/>
        </w:rPr>
      </w:pPr>
      <w:r w:rsidRPr="00B761FB">
        <w:rPr>
          <w:rFonts w:asciiTheme="minorHAnsi" w:hAnsiTheme="minorHAnsi"/>
          <w:lang w:val="en-GB"/>
        </w:rPr>
        <w:t xml:space="preserve">any clarification obtained. </w:t>
      </w:r>
    </w:p>
    <w:p w14:paraId="792E6F1E" w14:textId="77777777" w:rsidR="007219B0" w:rsidRDefault="007219B0" w:rsidP="00B761FB">
      <w:pPr>
        <w:rPr>
          <w:rFonts w:asciiTheme="minorHAnsi" w:hAnsiTheme="minorHAnsi"/>
          <w:b/>
          <w:bCs/>
          <w:lang w:val="en-GB"/>
        </w:rPr>
      </w:pPr>
    </w:p>
    <w:p w14:paraId="0B0745CA" w14:textId="47CC06D2"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6. What counts as environmental information</w:t>
      </w:r>
    </w:p>
    <w:p w14:paraId="310D091C" w14:textId="77777777" w:rsidR="00B761FB" w:rsidRPr="00B761FB" w:rsidRDefault="00B761FB" w:rsidP="00B761FB">
      <w:pPr>
        <w:rPr>
          <w:rFonts w:asciiTheme="minorHAnsi" w:hAnsiTheme="minorHAnsi"/>
          <w:lang w:val="en-GB"/>
        </w:rPr>
      </w:pPr>
      <w:r w:rsidRPr="00B761FB">
        <w:rPr>
          <w:rFonts w:asciiTheme="minorHAnsi" w:hAnsiTheme="minorHAnsi"/>
          <w:lang w:val="en-GB"/>
        </w:rPr>
        <w:t>Requests should be considered under EIR where they relate to environmental information, including information about:</w:t>
      </w:r>
    </w:p>
    <w:p w14:paraId="5C234FE3" w14:textId="77777777" w:rsidR="00B761FB" w:rsidRPr="00B761FB" w:rsidRDefault="00B761FB" w:rsidP="00B761FB">
      <w:pPr>
        <w:numPr>
          <w:ilvl w:val="0"/>
          <w:numId w:val="32"/>
        </w:numPr>
        <w:rPr>
          <w:rFonts w:asciiTheme="minorHAnsi" w:hAnsiTheme="minorHAnsi"/>
          <w:lang w:val="en-GB"/>
        </w:rPr>
      </w:pPr>
      <w:r w:rsidRPr="00B761FB">
        <w:rPr>
          <w:rFonts w:asciiTheme="minorHAnsi" w:hAnsiTheme="minorHAnsi"/>
          <w:lang w:val="en-GB"/>
        </w:rPr>
        <w:t xml:space="preserve">land, buildings, landscape or the </w:t>
      </w:r>
      <w:proofErr w:type="gramStart"/>
      <w:r w:rsidRPr="00B761FB">
        <w:rPr>
          <w:rFonts w:asciiTheme="minorHAnsi" w:hAnsiTheme="minorHAnsi"/>
          <w:lang w:val="en-GB"/>
        </w:rPr>
        <w:t>countryside;</w:t>
      </w:r>
      <w:proofErr w:type="gramEnd"/>
      <w:r w:rsidRPr="00B761FB">
        <w:rPr>
          <w:rFonts w:asciiTheme="minorHAnsi" w:hAnsiTheme="minorHAnsi"/>
          <w:lang w:val="en-GB"/>
        </w:rPr>
        <w:t xml:space="preserve"> </w:t>
      </w:r>
    </w:p>
    <w:p w14:paraId="51BC93B3" w14:textId="77777777" w:rsidR="00B761FB" w:rsidRPr="00B761FB" w:rsidRDefault="00B761FB" w:rsidP="00B761FB">
      <w:pPr>
        <w:numPr>
          <w:ilvl w:val="0"/>
          <w:numId w:val="32"/>
        </w:numPr>
        <w:rPr>
          <w:rFonts w:asciiTheme="minorHAnsi" w:hAnsiTheme="minorHAnsi"/>
          <w:lang w:val="en-GB"/>
        </w:rPr>
      </w:pPr>
      <w:r w:rsidRPr="00B761FB">
        <w:rPr>
          <w:rFonts w:asciiTheme="minorHAnsi" w:hAnsiTheme="minorHAnsi"/>
          <w:lang w:val="en-GB"/>
        </w:rPr>
        <w:t xml:space="preserve">air, water, soil, flora, fauna or </w:t>
      </w:r>
      <w:proofErr w:type="gramStart"/>
      <w:r w:rsidRPr="00B761FB">
        <w:rPr>
          <w:rFonts w:asciiTheme="minorHAnsi" w:hAnsiTheme="minorHAnsi"/>
          <w:lang w:val="en-GB"/>
        </w:rPr>
        <w:t>biodiversity;</w:t>
      </w:r>
      <w:proofErr w:type="gramEnd"/>
      <w:r w:rsidRPr="00B761FB">
        <w:rPr>
          <w:rFonts w:asciiTheme="minorHAnsi" w:hAnsiTheme="minorHAnsi"/>
          <w:lang w:val="en-GB"/>
        </w:rPr>
        <w:t xml:space="preserve"> </w:t>
      </w:r>
    </w:p>
    <w:p w14:paraId="4A7B2ADE" w14:textId="77777777" w:rsidR="00B761FB" w:rsidRPr="00B761FB" w:rsidRDefault="00B761FB" w:rsidP="00B761FB">
      <w:pPr>
        <w:numPr>
          <w:ilvl w:val="0"/>
          <w:numId w:val="32"/>
        </w:numPr>
        <w:rPr>
          <w:rFonts w:asciiTheme="minorHAnsi" w:hAnsiTheme="minorHAnsi"/>
          <w:lang w:val="en-GB"/>
        </w:rPr>
      </w:pPr>
      <w:r w:rsidRPr="00B761FB">
        <w:rPr>
          <w:rFonts w:asciiTheme="minorHAnsi" w:hAnsiTheme="minorHAnsi"/>
          <w:lang w:val="en-GB"/>
        </w:rPr>
        <w:t xml:space="preserve">noise, energy, emissions, waste or </w:t>
      </w:r>
      <w:proofErr w:type="gramStart"/>
      <w:r w:rsidRPr="00B761FB">
        <w:rPr>
          <w:rFonts w:asciiTheme="minorHAnsi" w:hAnsiTheme="minorHAnsi"/>
          <w:lang w:val="en-GB"/>
        </w:rPr>
        <w:t>pollution;</w:t>
      </w:r>
      <w:proofErr w:type="gramEnd"/>
      <w:r w:rsidRPr="00B761FB">
        <w:rPr>
          <w:rFonts w:asciiTheme="minorHAnsi" w:hAnsiTheme="minorHAnsi"/>
          <w:lang w:val="en-GB"/>
        </w:rPr>
        <w:t xml:space="preserve"> </w:t>
      </w:r>
    </w:p>
    <w:p w14:paraId="7228759D" w14:textId="77777777" w:rsidR="00B761FB" w:rsidRPr="00B761FB" w:rsidRDefault="00B761FB" w:rsidP="00B761FB">
      <w:pPr>
        <w:numPr>
          <w:ilvl w:val="0"/>
          <w:numId w:val="32"/>
        </w:numPr>
        <w:rPr>
          <w:rFonts w:asciiTheme="minorHAnsi" w:hAnsiTheme="minorHAnsi"/>
          <w:lang w:val="en-GB"/>
        </w:rPr>
      </w:pPr>
      <w:r w:rsidRPr="00B761FB">
        <w:rPr>
          <w:rFonts w:asciiTheme="minorHAnsi" w:hAnsiTheme="minorHAnsi"/>
          <w:lang w:val="en-GB"/>
        </w:rPr>
        <w:t xml:space="preserve">planning, development, highways, drainage, flood risk or works affecting the environment; and </w:t>
      </w:r>
    </w:p>
    <w:p w14:paraId="1535089D" w14:textId="77777777" w:rsidR="00B761FB" w:rsidRPr="00B761FB" w:rsidRDefault="00B761FB" w:rsidP="00B761FB">
      <w:pPr>
        <w:numPr>
          <w:ilvl w:val="0"/>
          <w:numId w:val="32"/>
        </w:numPr>
        <w:rPr>
          <w:rFonts w:asciiTheme="minorHAnsi" w:hAnsiTheme="minorHAnsi"/>
          <w:lang w:val="en-GB"/>
        </w:rPr>
      </w:pPr>
      <w:r w:rsidRPr="00B761FB">
        <w:rPr>
          <w:rFonts w:asciiTheme="minorHAnsi" w:hAnsiTheme="minorHAnsi"/>
          <w:lang w:val="en-GB"/>
        </w:rPr>
        <w:t xml:space="preserve">measures, policies, reports or decisions affecting or likely to affect these matters. </w:t>
      </w:r>
    </w:p>
    <w:p w14:paraId="2E983D30"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If there is uncertainty, the Council will consider carefully whether EIR applies and seek advice where required. The ICO’s guidance makes clear that environmental information requests are governed by EIR rather than FOIA. </w:t>
      </w:r>
    </w:p>
    <w:p w14:paraId="451E9EAE" w14:textId="77777777" w:rsidR="007219B0" w:rsidRDefault="007219B0" w:rsidP="00B761FB">
      <w:pPr>
        <w:rPr>
          <w:rFonts w:asciiTheme="minorHAnsi" w:hAnsiTheme="minorHAnsi"/>
          <w:b/>
          <w:bCs/>
          <w:lang w:val="en-GB"/>
        </w:rPr>
      </w:pPr>
    </w:p>
    <w:p w14:paraId="21701F39" w14:textId="0569C105"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7. Roles and responsibilities</w:t>
      </w:r>
    </w:p>
    <w:p w14:paraId="656A9DCE" w14:textId="77777777" w:rsidR="00B761FB" w:rsidRPr="00B761FB" w:rsidRDefault="00B761FB" w:rsidP="00B761FB">
      <w:pPr>
        <w:rPr>
          <w:rFonts w:asciiTheme="minorHAnsi" w:hAnsiTheme="minorHAnsi"/>
          <w:b/>
          <w:bCs/>
          <w:lang w:val="en-GB"/>
        </w:rPr>
      </w:pPr>
      <w:r w:rsidRPr="00B761FB">
        <w:rPr>
          <w:rFonts w:asciiTheme="minorHAnsi" w:hAnsiTheme="minorHAnsi"/>
          <w:b/>
          <w:bCs/>
          <w:lang w:val="en-GB"/>
        </w:rPr>
        <w:t>7.1 Parish Clerk</w:t>
      </w:r>
    </w:p>
    <w:p w14:paraId="4634C858" w14:textId="77777777" w:rsidR="00B761FB" w:rsidRPr="00B761FB" w:rsidRDefault="00B761FB" w:rsidP="00B761FB">
      <w:pPr>
        <w:rPr>
          <w:rFonts w:asciiTheme="minorHAnsi" w:hAnsiTheme="minorHAnsi"/>
          <w:lang w:val="en-GB"/>
        </w:rPr>
      </w:pPr>
      <w:r w:rsidRPr="00B761FB">
        <w:rPr>
          <w:rFonts w:asciiTheme="minorHAnsi" w:hAnsiTheme="minorHAnsi"/>
          <w:lang w:val="en-GB"/>
        </w:rPr>
        <w:t>The Parish Clerk is the Council’s lead officer for handling FOI and EIR requests and will:</w:t>
      </w:r>
    </w:p>
    <w:p w14:paraId="71F6B002"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receive, log and acknowledge </w:t>
      </w:r>
      <w:proofErr w:type="gramStart"/>
      <w:r w:rsidRPr="00B761FB">
        <w:rPr>
          <w:rFonts w:asciiTheme="minorHAnsi" w:hAnsiTheme="minorHAnsi"/>
          <w:lang w:val="en-GB"/>
        </w:rPr>
        <w:t>requests;</w:t>
      </w:r>
      <w:proofErr w:type="gramEnd"/>
      <w:r w:rsidRPr="00B761FB">
        <w:rPr>
          <w:rFonts w:asciiTheme="minorHAnsi" w:hAnsiTheme="minorHAnsi"/>
          <w:lang w:val="en-GB"/>
        </w:rPr>
        <w:t xml:space="preserve"> </w:t>
      </w:r>
    </w:p>
    <w:p w14:paraId="1FCB26FA"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coordinate searches for </w:t>
      </w:r>
      <w:proofErr w:type="gramStart"/>
      <w:r w:rsidRPr="00B761FB">
        <w:rPr>
          <w:rFonts w:asciiTheme="minorHAnsi" w:hAnsiTheme="minorHAnsi"/>
          <w:lang w:val="en-GB"/>
        </w:rPr>
        <w:t>information;</w:t>
      </w:r>
      <w:proofErr w:type="gramEnd"/>
      <w:r w:rsidRPr="00B761FB">
        <w:rPr>
          <w:rFonts w:asciiTheme="minorHAnsi" w:hAnsiTheme="minorHAnsi"/>
          <w:lang w:val="en-GB"/>
        </w:rPr>
        <w:t xml:space="preserve"> </w:t>
      </w:r>
    </w:p>
    <w:p w14:paraId="4FA30E2D"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seek clarification where </w:t>
      </w:r>
      <w:proofErr w:type="gramStart"/>
      <w:r w:rsidRPr="00B761FB">
        <w:rPr>
          <w:rFonts w:asciiTheme="minorHAnsi" w:hAnsiTheme="minorHAnsi"/>
          <w:lang w:val="en-GB"/>
        </w:rPr>
        <w:t>needed;</w:t>
      </w:r>
      <w:proofErr w:type="gramEnd"/>
      <w:r w:rsidRPr="00B761FB">
        <w:rPr>
          <w:rFonts w:asciiTheme="minorHAnsi" w:hAnsiTheme="minorHAnsi"/>
          <w:lang w:val="en-GB"/>
        </w:rPr>
        <w:t xml:space="preserve"> </w:t>
      </w:r>
    </w:p>
    <w:p w14:paraId="3D63A785"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prepare draft </w:t>
      </w:r>
      <w:proofErr w:type="gramStart"/>
      <w:r w:rsidRPr="00B761FB">
        <w:rPr>
          <w:rFonts w:asciiTheme="minorHAnsi" w:hAnsiTheme="minorHAnsi"/>
          <w:lang w:val="en-GB"/>
        </w:rPr>
        <w:t>responses;</w:t>
      </w:r>
      <w:proofErr w:type="gramEnd"/>
      <w:r w:rsidRPr="00B761FB">
        <w:rPr>
          <w:rFonts w:asciiTheme="minorHAnsi" w:hAnsiTheme="minorHAnsi"/>
          <w:lang w:val="en-GB"/>
        </w:rPr>
        <w:t xml:space="preserve"> </w:t>
      </w:r>
    </w:p>
    <w:p w14:paraId="331E649F"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arrange any necessary </w:t>
      </w:r>
      <w:proofErr w:type="gramStart"/>
      <w:r w:rsidRPr="00B761FB">
        <w:rPr>
          <w:rFonts w:asciiTheme="minorHAnsi" w:hAnsiTheme="minorHAnsi"/>
          <w:lang w:val="en-GB"/>
        </w:rPr>
        <w:t>redactions;</w:t>
      </w:r>
      <w:proofErr w:type="gramEnd"/>
      <w:r w:rsidRPr="00B761FB">
        <w:rPr>
          <w:rFonts w:asciiTheme="minorHAnsi" w:hAnsiTheme="minorHAnsi"/>
          <w:lang w:val="en-GB"/>
        </w:rPr>
        <w:t xml:space="preserve"> </w:t>
      </w:r>
    </w:p>
    <w:p w14:paraId="3006F04B"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issue responses and refusal notices; and </w:t>
      </w:r>
    </w:p>
    <w:p w14:paraId="153D407F" w14:textId="77777777" w:rsidR="00B761FB" w:rsidRPr="00B761FB" w:rsidRDefault="00B761FB" w:rsidP="00B761FB">
      <w:pPr>
        <w:numPr>
          <w:ilvl w:val="0"/>
          <w:numId w:val="33"/>
        </w:numPr>
        <w:rPr>
          <w:rFonts w:asciiTheme="minorHAnsi" w:hAnsiTheme="minorHAnsi"/>
          <w:lang w:val="en-GB"/>
        </w:rPr>
      </w:pPr>
      <w:r w:rsidRPr="00B761FB">
        <w:rPr>
          <w:rFonts w:asciiTheme="minorHAnsi" w:hAnsiTheme="minorHAnsi"/>
          <w:lang w:val="en-GB"/>
        </w:rPr>
        <w:t xml:space="preserve">maintain the request log and, where used, a disclosure log. </w:t>
      </w:r>
    </w:p>
    <w:p w14:paraId="7F1FA1C4" w14:textId="77777777" w:rsidR="007219B0" w:rsidRDefault="007219B0" w:rsidP="00B761FB">
      <w:pPr>
        <w:rPr>
          <w:rFonts w:asciiTheme="minorHAnsi" w:hAnsiTheme="minorHAnsi"/>
          <w:b/>
          <w:bCs/>
          <w:lang w:val="en-GB"/>
        </w:rPr>
      </w:pPr>
    </w:p>
    <w:p w14:paraId="09D7CFC7" w14:textId="77777777" w:rsidR="007219B0" w:rsidRDefault="007219B0" w:rsidP="00B761FB">
      <w:pPr>
        <w:rPr>
          <w:rFonts w:asciiTheme="minorHAnsi" w:hAnsiTheme="minorHAnsi"/>
          <w:b/>
          <w:bCs/>
          <w:lang w:val="en-GB"/>
        </w:rPr>
      </w:pPr>
    </w:p>
    <w:p w14:paraId="4B960D19" w14:textId="77777777" w:rsidR="007219B0" w:rsidRDefault="007219B0" w:rsidP="00B761FB">
      <w:pPr>
        <w:rPr>
          <w:rFonts w:asciiTheme="minorHAnsi" w:hAnsiTheme="minorHAnsi"/>
          <w:b/>
          <w:bCs/>
          <w:lang w:val="en-GB"/>
        </w:rPr>
      </w:pPr>
    </w:p>
    <w:p w14:paraId="69DFF40B" w14:textId="374ACC8D" w:rsidR="00B761FB" w:rsidRPr="00B761FB" w:rsidRDefault="00B761FB" w:rsidP="00B761FB">
      <w:pPr>
        <w:rPr>
          <w:rFonts w:asciiTheme="minorHAnsi" w:hAnsiTheme="minorHAnsi"/>
          <w:b/>
          <w:bCs/>
          <w:lang w:val="en-GB"/>
        </w:rPr>
      </w:pPr>
      <w:r w:rsidRPr="00B761FB">
        <w:rPr>
          <w:rFonts w:asciiTheme="minorHAnsi" w:hAnsiTheme="minorHAnsi"/>
          <w:b/>
          <w:bCs/>
          <w:lang w:val="en-GB"/>
        </w:rPr>
        <w:lastRenderedPageBreak/>
        <w:t>7.2 Councillors</w:t>
      </w:r>
    </w:p>
    <w:p w14:paraId="4FA234C5"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Councillors who receive a request for information relating to Council business must forward it to the Clerk </w:t>
      </w:r>
      <w:r w:rsidRPr="00B761FB">
        <w:rPr>
          <w:rFonts w:asciiTheme="minorHAnsi" w:hAnsiTheme="minorHAnsi"/>
          <w:b/>
          <w:bCs/>
          <w:lang w:val="en-GB"/>
        </w:rPr>
        <w:t>as soon as possible</w:t>
      </w:r>
      <w:r w:rsidRPr="00B761FB">
        <w:rPr>
          <w:rFonts w:asciiTheme="minorHAnsi" w:hAnsiTheme="minorHAnsi"/>
          <w:lang w:val="en-GB"/>
        </w:rPr>
        <w:t xml:space="preserve">. This is especially important because requests can arrive by informal means and do not need to cite legislation to trigger duties. </w:t>
      </w:r>
    </w:p>
    <w:p w14:paraId="1CCF3D30" w14:textId="77777777" w:rsidR="00B761FB" w:rsidRPr="00B761FB" w:rsidRDefault="00B761FB" w:rsidP="00B761FB">
      <w:pPr>
        <w:rPr>
          <w:rFonts w:asciiTheme="minorHAnsi" w:hAnsiTheme="minorHAnsi"/>
          <w:lang w:val="en-GB"/>
        </w:rPr>
      </w:pPr>
      <w:r w:rsidRPr="00B761FB">
        <w:rPr>
          <w:rFonts w:asciiTheme="minorHAnsi" w:hAnsiTheme="minorHAnsi"/>
          <w:lang w:val="en-GB"/>
        </w:rPr>
        <w:t>Councillors must:</w:t>
      </w:r>
    </w:p>
    <w:p w14:paraId="556B2930" w14:textId="77777777" w:rsidR="00B761FB" w:rsidRPr="00B761FB" w:rsidRDefault="00B761FB" w:rsidP="00B761FB">
      <w:pPr>
        <w:numPr>
          <w:ilvl w:val="0"/>
          <w:numId w:val="34"/>
        </w:numPr>
        <w:rPr>
          <w:rFonts w:asciiTheme="minorHAnsi" w:hAnsiTheme="minorHAnsi"/>
          <w:lang w:val="en-GB"/>
        </w:rPr>
      </w:pPr>
      <w:r w:rsidRPr="00B761FB">
        <w:rPr>
          <w:rFonts w:asciiTheme="minorHAnsi" w:hAnsiTheme="minorHAnsi"/>
          <w:lang w:val="en-GB"/>
        </w:rPr>
        <w:t xml:space="preserve">not ignore or delay passing on a </w:t>
      </w:r>
      <w:proofErr w:type="gramStart"/>
      <w:r w:rsidRPr="00B761FB">
        <w:rPr>
          <w:rFonts w:asciiTheme="minorHAnsi" w:hAnsiTheme="minorHAnsi"/>
          <w:lang w:val="en-GB"/>
        </w:rPr>
        <w:t>request;</w:t>
      </w:r>
      <w:proofErr w:type="gramEnd"/>
      <w:r w:rsidRPr="00B761FB">
        <w:rPr>
          <w:rFonts w:asciiTheme="minorHAnsi" w:hAnsiTheme="minorHAnsi"/>
          <w:lang w:val="en-GB"/>
        </w:rPr>
        <w:t xml:space="preserve"> </w:t>
      </w:r>
    </w:p>
    <w:p w14:paraId="0B17EC9C" w14:textId="77777777" w:rsidR="00B761FB" w:rsidRPr="00B761FB" w:rsidRDefault="00B761FB" w:rsidP="00B761FB">
      <w:pPr>
        <w:numPr>
          <w:ilvl w:val="0"/>
          <w:numId w:val="34"/>
        </w:numPr>
        <w:rPr>
          <w:rFonts w:asciiTheme="minorHAnsi" w:hAnsiTheme="minorHAnsi"/>
          <w:lang w:val="en-GB"/>
        </w:rPr>
      </w:pPr>
      <w:r w:rsidRPr="00B761FB">
        <w:rPr>
          <w:rFonts w:asciiTheme="minorHAnsi" w:hAnsiTheme="minorHAnsi"/>
          <w:lang w:val="en-GB"/>
        </w:rPr>
        <w:t xml:space="preserve">not alter, delete, conceal or destroy information relevant to a request; and </w:t>
      </w:r>
    </w:p>
    <w:p w14:paraId="2FDCCBCE" w14:textId="77777777" w:rsidR="00B761FB" w:rsidRPr="00B761FB" w:rsidRDefault="00B761FB" w:rsidP="00B761FB">
      <w:pPr>
        <w:numPr>
          <w:ilvl w:val="0"/>
          <w:numId w:val="34"/>
        </w:numPr>
        <w:rPr>
          <w:rFonts w:asciiTheme="minorHAnsi" w:hAnsiTheme="minorHAnsi"/>
          <w:lang w:val="en-GB"/>
        </w:rPr>
      </w:pPr>
      <w:r w:rsidRPr="00B761FB">
        <w:rPr>
          <w:rFonts w:asciiTheme="minorHAnsi" w:hAnsiTheme="minorHAnsi"/>
          <w:lang w:val="en-GB"/>
        </w:rPr>
        <w:t xml:space="preserve">cooperate promptly with any search for information. </w:t>
      </w:r>
    </w:p>
    <w:p w14:paraId="44835AFA"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The ICO stresses that information must not be altered, concealed, deleted or disposed of to prevent disclosure. </w:t>
      </w:r>
    </w:p>
    <w:p w14:paraId="380E74FB" w14:textId="77777777" w:rsidR="007219B0" w:rsidRDefault="007219B0" w:rsidP="00B761FB">
      <w:pPr>
        <w:rPr>
          <w:rFonts w:asciiTheme="minorHAnsi" w:hAnsiTheme="minorHAnsi"/>
          <w:b/>
          <w:bCs/>
          <w:lang w:val="en-GB"/>
        </w:rPr>
      </w:pPr>
    </w:p>
    <w:p w14:paraId="7E460B0C" w14:textId="568143AF"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8. Logging and acknowledging requests</w:t>
      </w:r>
    </w:p>
    <w:p w14:paraId="6022D095"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will maintain a request log recording:</w:t>
      </w:r>
    </w:p>
    <w:p w14:paraId="32A8BC78"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reference </w:t>
      </w:r>
      <w:proofErr w:type="gramStart"/>
      <w:r w:rsidRPr="00B761FB">
        <w:rPr>
          <w:rFonts w:asciiTheme="minorHAnsi" w:hAnsiTheme="minorHAnsi"/>
          <w:lang w:val="en-GB"/>
        </w:rPr>
        <w:t>number;</w:t>
      </w:r>
      <w:proofErr w:type="gramEnd"/>
      <w:r w:rsidRPr="00B761FB">
        <w:rPr>
          <w:rFonts w:asciiTheme="minorHAnsi" w:hAnsiTheme="minorHAnsi"/>
          <w:lang w:val="en-GB"/>
        </w:rPr>
        <w:t xml:space="preserve"> </w:t>
      </w:r>
    </w:p>
    <w:p w14:paraId="0E53275B"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date </w:t>
      </w:r>
      <w:proofErr w:type="gramStart"/>
      <w:r w:rsidRPr="00B761FB">
        <w:rPr>
          <w:rFonts w:asciiTheme="minorHAnsi" w:hAnsiTheme="minorHAnsi"/>
          <w:lang w:val="en-GB"/>
        </w:rPr>
        <w:t>received;</w:t>
      </w:r>
      <w:proofErr w:type="gramEnd"/>
      <w:r w:rsidRPr="00B761FB">
        <w:rPr>
          <w:rFonts w:asciiTheme="minorHAnsi" w:hAnsiTheme="minorHAnsi"/>
          <w:lang w:val="en-GB"/>
        </w:rPr>
        <w:t xml:space="preserve"> </w:t>
      </w:r>
    </w:p>
    <w:p w14:paraId="271986C8"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requester name and contact </w:t>
      </w:r>
      <w:proofErr w:type="gramStart"/>
      <w:r w:rsidRPr="00B761FB">
        <w:rPr>
          <w:rFonts w:asciiTheme="minorHAnsi" w:hAnsiTheme="minorHAnsi"/>
          <w:lang w:val="en-GB"/>
        </w:rPr>
        <w:t>details;</w:t>
      </w:r>
      <w:proofErr w:type="gramEnd"/>
      <w:r w:rsidRPr="00B761FB">
        <w:rPr>
          <w:rFonts w:asciiTheme="minorHAnsi" w:hAnsiTheme="minorHAnsi"/>
          <w:lang w:val="en-GB"/>
        </w:rPr>
        <w:t xml:space="preserve"> </w:t>
      </w:r>
    </w:p>
    <w:p w14:paraId="19546D64"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summary of </w:t>
      </w:r>
      <w:proofErr w:type="gramStart"/>
      <w:r w:rsidRPr="00B761FB">
        <w:rPr>
          <w:rFonts w:asciiTheme="minorHAnsi" w:hAnsiTheme="minorHAnsi"/>
          <w:lang w:val="en-GB"/>
        </w:rPr>
        <w:t>request;</w:t>
      </w:r>
      <w:proofErr w:type="gramEnd"/>
      <w:r w:rsidRPr="00B761FB">
        <w:rPr>
          <w:rFonts w:asciiTheme="minorHAnsi" w:hAnsiTheme="minorHAnsi"/>
          <w:lang w:val="en-GB"/>
        </w:rPr>
        <w:t xml:space="preserve"> </w:t>
      </w:r>
    </w:p>
    <w:p w14:paraId="56F55AC9"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whether handled under FOIA or </w:t>
      </w:r>
      <w:proofErr w:type="gramStart"/>
      <w:r w:rsidRPr="00B761FB">
        <w:rPr>
          <w:rFonts w:asciiTheme="minorHAnsi" w:hAnsiTheme="minorHAnsi"/>
          <w:lang w:val="en-GB"/>
        </w:rPr>
        <w:t>EIR;</w:t>
      </w:r>
      <w:proofErr w:type="gramEnd"/>
      <w:r w:rsidRPr="00B761FB">
        <w:rPr>
          <w:rFonts w:asciiTheme="minorHAnsi" w:hAnsiTheme="minorHAnsi"/>
          <w:lang w:val="en-GB"/>
        </w:rPr>
        <w:t xml:space="preserve"> </w:t>
      </w:r>
    </w:p>
    <w:p w14:paraId="1DA8B979" w14:textId="77777777" w:rsidR="00B761FB" w:rsidRPr="00B761FB" w:rsidRDefault="00B761FB" w:rsidP="00B761FB">
      <w:pPr>
        <w:numPr>
          <w:ilvl w:val="0"/>
          <w:numId w:val="35"/>
        </w:numPr>
        <w:rPr>
          <w:rFonts w:asciiTheme="minorHAnsi" w:hAnsiTheme="minorHAnsi"/>
          <w:lang w:val="en-GB"/>
        </w:rPr>
      </w:pPr>
      <w:proofErr w:type="gramStart"/>
      <w:r w:rsidRPr="00B761FB">
        <w:rPr>
          <w:rFonts w:asciiTheme="minorHAnsi" w:hAnsiTheme="minorHAnsi"/>
          <w:lang w:val="en-GB"/>
        </w:rPr>
        <w:t>deadline;</w:t>
      </w:r>
      <w:proofErr w:type="gramEnd"/>
      <w:r w:rsidRPr="00B761FB">
        <w:rPr>
          <w:rFonts w:asciiTheme="minorHAnsi" w:hAnsiTheme="minorHAnsi"/>
          <w:lang w:val="en-GB"/>
        </w:rPr>
        <w:t xml:space="preserve"> </w:t>
      </w:r>
    </w:p>
    <w:p w14:paraId="6CE0125F" w14:textId="77777777" w:rsidR="00B761FB" w:rsidRPr="00B761FB" w:rsidRDefault="00B761FB" w:rsidP="00B761FB">
      <w:pPr>
        <w:numPr>
          <w:ilvl w:val="0"/>
          <w:numId w:val="35"/>
        </w:numPr>
        <w:rPr>
          <w:rFonts w:asciiTheme="minorHAnsi" w:hAnsiTheme="minorHAnsi"/>
          <w:lang w:val="en-GB"/>
        </w:rPr>
      </w:pPr>
      <w:proofErr w:type="gramStart"/>
      <w:r w:rsidRPr="00B761FB">
        <w:rPr>
          <w:rFonts w:asciiTheme="minorHAnsi" w:hAnsiTheme="minorHAnsi"/>
          <w:lang w:val="en-GB"/>
        </w:rPr>
        <w:t>outcome;</w:t>
      </w:r>
      <w:proofErr w:type="gramEnd"/>
      <w:r w:rsidRPr="00B761FB">
        <w:rPr>
          <w:rFonts w:asciiTheme="minorHAnsi" w:hAnsiTheme="minorHAnsi"/>
          <w:lang w:val="en-GB"/>
        </w:rPr>
        <w:t xml:space="preserve"> </w:t>
      </w:r>
    </w:p>
    <w:p w14:paraId="6B2DC849"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date of response; and </w:t>
      </w:r>
    </w:p>
    <w:p w14:paraId="5669896F" w14:textId="77777777" w:rsidR="00B761FB" w:rsidRPr="00B761FB" w:rsidRDefault="00B761FB" w:rsidP="00B761FB">
      <w:pPr>
        <w:numPr>
          <w:ilvl w:val="0"/>
          <w:numId w:val="35"/>
        </w:numPr>
        <w:rPr>
          <w:rFonts w:asciiTheme="minorHAnsi" w:hAnsiTheme="minorHAnsi"/>
          <w:lang w:val="en-GB"/>
        </w:rPr>
      </w:pPr>
      <w:r w:rsidRPr="00B761FB">
        <w:rPr>
          <w:rFonts w:asciiTheme="minorHAnsi" w:hAnsiTheme="minorHAnsi"/>
          <w:lang w:val="en-GB"/>
        </w:rPr>
        <w:t xml:space="preserve">whether an internal review was requested. </w:t>
      </w:r>
    </w:p>
    <w:p w14:paraId="29CA5D57"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The Clerk should normally acknowledge requests promptly and, where appropriate, confirm the statutory deadline. The ICO states that authorities should respond promptly, with 20 working days being the usual maximum time limit for FOIA requests. </w:t>
      </w:r>
    </w:p>
    <w:p w14:paraId="3194AEAF" w14:textId="77777777" w:rsidR="007219B0" w:rsidRDefault="007219B0" w:rsidP="00B761FB">
      <w:pPr>
        <w:rPr>
          <w:rFonts w:asciiTheme="minorHAnsi" w:hAnsiTheme="minorHAnsi"/>
          <w:b/>
          <w:bCs/>
          <w:lang w:val="en-GB"/>
        </w:rPr>
      </w:pPr>
    </w:p>
    <w:p w14:paraId="536B894D" w14:textId="1DAA83F2"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9. Clarification and assistance</w:t>
      </w:r>
    </w:p>
    <w:p w14:paraId="5F7F3FBD" w14:textId="77777777" w:rsidR="00B761FB" w:rsidRPr="00B761FB" w:rsidRDefault="00B761FB" w:rsidP="00B761FB">
      <w:pPr>
        <w:rPr>
          <w:rFonts w:asciiTheme="minorHAnsi" w:hAnsiTheme="minorHAnsi"/>
          <w:lang w:val="en-GB"/>
        </w:rPr>
      </w:pPr>
      <w:r w:rsidRPr="00B761FB">
        <w:rPr>
          <w:rFonts w:asciiTheme="minorHAnsi" w:hAnsiTheme="minorHAnsi"/>
          <w:lang w:val="en-GB"/>
        </w:rPr>
        <w:t>If a request is unclear, too broad, or does not reasonably identify the information sought, the Council may seek clarification.</w:t>
      </w:r>
    </w:p>
    <w:p w14:paraId="2FBD1DA9"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will provide reasonable advice and assistance to help applicants describe the information they want, particularly where:</w:t>
      </w:r>
    </w:p>
    <w:p w14:paraId="0527BABC" w14:textId="77777777" w:rsidR="00B761FB" w:rsidRPr="00B761FB" w:rsidRDefault="00B761FB" w:rsidP="00B761FB">
      <w:pPr>
        <w:numPr>
          <w:ilvl w:val="0"/>
          <w:numId w:val="36"/>
        </w:numPr>
        <w:rPr>
          <w:rFonts w:asciiTheme="minorHAnsi" w:hAnsiTheme="minorHAnsi"/>
          <w:lang w:val="en-GB"/>
        </w:rPr>
      </w:pPr>
      <w:r w:rsidRPr="00B761FB">
        <w:rPr>
          <w:rFonts w:asciiTheme="minorHAnsi" w:hAnsiTheme="minorHAnsi"/>
          <w:lang w:val="en-GB"/>
        </w:rPr>
        <w:t xml:space="preserve">the request is broad or </w:t>
      </w:r>
      <w:proofErr w:type="gramStart"/>
      <w:r w:rsidRPr="00B761FB">
        <w:rPr>
          <w:rFonts w:asciiTheme="minorHAnsi" w:hAnsiTheme="minorHAnsi"/>
          <w:lang w:val="en-GB"/>
        </w:rPr>
        <w:t>ambiguous;</w:t>
      </w:r>
      <w:proofErr w:type="gramEnd"/>
      <w:r w:rsidRPr="00B761FB">
        <w:rPr>
          <w:rFonts w:asciiTheme="minorHAnsi" w:hAnsiTheme="minorHAnsi"/>
          <w:lang w:val="en-GB"/>
        </w:rPr>
        <w:t xml:space="preserve"> </w:t>
      </w:r>
    </w:p>
    <w:p w14:paraId="603365B5" w14:textId="77777777" w:rsidR="00B761FB" w:rsidRPr="00B761FB" w:rsidRDefault="00B761FB" w:rsidP="00B761FB">
      <w:pPr>
        <w:numPr>
          <w:ilvl w:val="0"/>
          <w:numId w:val="36"/>
        </w:numPr>
        <w:rPr>
          <w:rFonts w:asciiTheme="minorHAnsi" w:hAnsiTheme="minorHAnsi"/>
          <w:lang w:val="en-GB"/>
        </w:rPr>
      </w:pPr>
      <w:r w:rsidRPr="00B761FB">
        <w:rPr>
          <w:rFonts w:asciiTheme="minorHAnsi" w:hAnsiTheme="minorHAnsi"/>
          <w:lang w:val="en-GB"/>
        </w:rPr>
        <w:t xml:space="preserve">the applicant appears unsure what records are held; or </w:t>
      </w:r>
    </w:p>
    <w:p w14:paraId="2ED1BF6D" w14:textId="77777777" w:rsidR="00B761FB" w:rsidRPr="00B761FB" w:rsidRDefault="00B761FB" w:rsidP="00B761FB">
      <w:pPr>
        <w:numPr>
          <w:ilvl w:val="0"/>
          <w:numId w:val="36"/>
        </w:numPr>
        <w:rPr>
          <w:rFonts w:asciiTheme="minorHAnsi" w:hAnsiTheme="minorHAnsi"/>
          <w:lang w:val="en-GB"/>
        </w:rPr>
      </w:pPr>
      <w:r w:rsidRPr="00B761FB">
        <w:rPr>
          <w:rFonts w:asciiTheme="minorHAnsi" w:hAnsiTheme="minorHAnsi"/>
          <w:lang w:val="en-GB"/>
        </w:rPr>
        <w:t xml:space="preserve">a more focused request would help locate the information efficiently. </w:t>
      </w:r>
    </w:p>
    <w:p w14:paraId="3FA976F0" w14:textId="77777777" w:rsidR="00B761FB" w:rsidRPr="00B761FB" w:rsidRDefault="00B761FB" w:rsidP="00B761FB">
      <w:pPr>
        <w:rPr>
          <w:rFonts w:asciiTheme="minorHAnsi" w:hAnsiTheme="minorHAnsi"/>
          <w:lang w:val="en-GB"/>
        </w:rPr>
      </w:pPr>
      <w:r w:rsidRPr="00B761FB">
        <w:rPr>
          <w:rFonts w:asciiTheme="minorHAnsi" w:hAnsiTheme="minorHAnsi"/>
          <w:lang w:val="en-GB"/>
        </w:rPr>
        <w:t>Where clarification is needed, the Council will explain this as clearly as possible.</w:t>
      </w:r>
    </w:p>
    <w:p w14:paraId="67316260" w14:textId="77777777" w:rsidR="007219B0" w:rsidRDefault="007219B0" w:rsidP="00B761FB">
      <w:pPr>
        <w:rPr>
          <w:rFonts w:asciiTheme="minorHAnsi" w:hAnsiTheme="minorHAnsi"/>
          <w:b/>
          <w:bCs/>
          <w:lang w:val="en-GB"/>
        </w:rPr>
      </w:pPr>
    </w:p>
    <w:p w14:paraId="6344B3D2" w14:textId="77392AF1"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10. Timescales</w:t>
      </w:r>
    </w:p>
    <w:p w14:paraId="5DB368F0"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The Council will respond </w:t>
      </w:r>
      <w:r w:rsidRPr="00B761FB">
        <w:rPr>
          <w:rFonts w:asciiTheme="minorHAnsi" w:hAnsiTheme="minorHAnsi"/>
          <w:b/>
          <w:bCs/>
          <w:lang w:val="en-GB"/>
        </w:rPr>
        <w:t>promptly</w:t>
      </w:r>
      <w:r w:rsidRPr="00B761FB">
        <w:rPr>
          <w:rFonts w:asciiTheme="minorHAnsi" w:hAnsiTheme="minorHAnsi"/>
          <w:lang w:val="en-GB"/>
        </w:rPr>
        <w:t xml:space="preserve"> and no later than the applicable statutory deadline.</w:t>
      </w:r>
    </w:p>
    <w:p w14:paraId="46CD9D5F"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Under FOIA, the normal maximum time for responding is </w:t>
      </w:r>
      <w:r w:rsidRPr="00B761FB">
        <w:rPr>
          <w:rFonts w:asciiTheme="minorHAnsi" w:hAnsiTheme="minorHAnsi"/>
          <w:b/>
          <w:bCs/>
          <w:lang w:val="en-GB"/>
        </w:rPr>
        <w:t>20 working days</w:t>
      </w:r>
      <w:r w:rsidRPr="00B761FB">
        <w:rPr>
          <w:rFonts w:asciiTheme="minorHAnsi" w:hAnsiTheme="minorHAnsi"/>
          <w:lang w:val="en-GB"/>
        </w:rPr>
        <w:t xml:space="preserve">, counting from the first working day after the request is received. </w:t>
      </w:r>
    </w:p>
    <w:p w14:paraId="591B2BB6"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EIR requests must also be handled as soon as possible and normally within </w:t>
      </w:r>
      <w:r w:rsidRPr="00B761FB">
        <w:rPr>
          <w:rFonts w:asciiTheme="minorHAnsi" w:hAnsiTheme="minorHAnsi"/>
          <w:b/>
          <w:bCs/>
          <w:lang w:val="en-GB"/>
        </w:rPr>
        <w:t>20 working days</w:t>
      </w:r>
      <w:r w:rsidRPr="00B761FB">
        <w:rPr>
          <w:rFonts w:asciiTheme="minorHAnsi" w:hAnsiTheme="minorHAnsi"/>
          <w:lang w:val="en-GB"/>
        </w:rPr>
        <w:t xml:space="preserve">, subject to the limited circumstances allowed by the Regulations. ICO guidance also notes that request handling should be prompt and timely. </w:t>
      </w:r>
    </w:p>
    <w:p w14:paraId="0268DC08"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Internal deadlines may be set to ensure sufficient time for searches, consideration of any exemptions or exceptions, and preparation of the response. The ICO recommends setting internal deadlines and keeping request handling timely and transparent. </w:t>
      </w:r>
    </w:p>
    <w:p w14:paraId="18EF7254" w14:textId="77777777" w:rsidR="007219B0" w:rsidRDefault="007219B0" w:rsidP="00B761FB">
      <w:pPr>
        <w:rPr>
          <w:rFonts w:asciiTheme="minorHAnsi" w:hAnsiTheme="minorHAnsi"/>
          <w:b/>
          <w:bCs/>
          <w:lang w:val="en-GB"/>
        </w:rPr>
      </w:pPr>
    </w:p>
    <w:p w14:paraId="0BCDDC80" w14:textId="6C97DC68"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11. Searching for information</w:t>
      </w:r>
    </w:p>
    <w:p w14:paraId="7390D9D0"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will make reasonable and proportionate searches for information falling within the scope of a request.</w:t>
      </w:r>
    </w:p>
    <w:p w14:paraId="1701040E" w14:textId="77777777" w:rsidR="00B761FB" w:rsidRPr="00B761FB" w:rsidRDefault="00B761FB" w:rsidP="00B761FB">
      <w:pPr>
        <w:rPr>
          <w:rFonts w:asciiTheme="minorHAnsi" w:hAnsiTheme="minorHAnsi"/>
          <w:lang w:val="en-GB"/>
        </w:rPr>
      </w:pPr>
      <w:r w:rsidRPr="00B761FB">
        <w:rPr>
          <w:rFonts w:asciiTheme="minorHAnsi" w:hAnsiTheme="minorHAnsi"/>
          <w:lang w:val="en-GB"/>
        </w:rPr>
        <w:lastRenderedPageBreak/>
        <w:t>Searches may include:</w:t>
      </w:r>
    </w:p>
    <w:p w14:paraId="1D054F40"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paper </w:t>
      </w:r>
      <w:proofErr w:type="gramStart"/>
      <w:r w:rsidRPr="00B761FB">
        <w:rPr>
          <w:rFonts w:asciiTheme="minorHAnsi" w:hAnsiTheme="minorHAnsi"/>
          <w:lang w:val="en-GB"/>
        </w:rPr>
        <w:t>files;</w:t>
      </w:r>
      <w:proofErr w:type="gramEnd"/>
      <w:r w:rsidRPr="00B761FB">
        <w:rPr>
          <w:rFonts w:asciiTheme="minorHAnsi" w:hAnsiTheme="minorHAnsi"/>
          <w:lang w:val="en-GB"/>
        </w:rPr>
        <w:t xml:space="preserve"> </w:t>
      </w:r>
    </w:p>
    <w:p w14:paraId="6FBE0CA2"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minute books and agenda </w:t>
      </w:r>
      <w:proofErr w:type="gramStart"/>
      <w:r w:rsidRPr="00B761FB">
        <w:rPr>
          <w:rFonts w:asciiTheme="minorHAnsi" w:hAnsiTheme="minorHAnsi"/>
          <w:lang w:val="en-GB"/>
        </w:rPr>
        <w:t>files;</w:t>
      </w:r>
      <w:proofErr w:type="gramEnd"/>
      <w:r w:rsidRPr="00B761FB">
        <w:rPr>
          <w:rFonts w:asciiTheme="minorHAnsi" w:hAnsiTheme="minorHAnsi"/>
          <w:lang w:val="en-GB"/>
        </w:rPr>
        <w:t xml:space="preserve"> </w:t>
      </w:r>
    </w:p>
    <w:p w14:paraId="68F7A081"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correspondence </w:t>
      </w:r>
      <w:proofErr w:type="gramStart"/>
      <w:r w:rsidRPr="00B761FB">
        <w:rPr>
          <w:rFonts w:asciiTheme="minorHAnsi" w:hAnsiTheme="minorHAnsi"/>
          <w:lang w:val="en-GB"/>
        </w:rPr>
        <w:t>files;</w:t>
      </w:r>
      <w:proofErr w:type="gramEnd"/>
      <w:r w:rsidRPr="00B761FB">
        <w:rPr>
          <w:rFonts w:asciiTheme="minorHAnsi" w:hAnsiTheme="minorHAnsi"/>
          <w:lang w:val="en-GB"/>
        </w:rPr>
        <w:t xml:space="preserve"> </w:t>
      </w:r>
    </w:p>
    <w:p w14:paraId="7ED5663A"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emails and </w:t>
      </w:r>
      <w:proofErr w:type="gramStart"/>
      <w:r w:rsidRPr="00B761FB">
        <w:rPr>
          <w:rFonts w:asciiTheme="minorHAnsi" w:hAnsiTheme="minorHAnsi"/>
          <w:lang w:val="en-GB"/>
        </w:rPr>
        <w:t>attachments;</w:t>
      </w:r>
      <w:proofErr w:type="gramEnd"/>
      <w:r w:rsidRPr="00B761FB">
        <w:rPr>
          <w:rFonts w:asciiTheme="minorHAnsi" w:hAnsiTheme="minorHAnsi"/>
          <w:lang w:val="en-GB"/>
        </w:rPr>
        <w:t xml:space="preserve"> </w:t>
      </w:r>
    </w:p>
    <w:p w14:paraId="5BBFB874"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electronic storage </w:t>
      </w:r>
      <w:proofErr w:type="gramStart"/>
      <w:r w:rsidRPr="00B761FB">
        <w:rPr>
          <w:rFonts w:asciiTheme="minorHAnsi" w:hAnsiTheme="minorHAnsi"/>
          <w:lang w:val="en-GB"/>
        </w:rPr>
        <w:t>folders;</w:t>
      </w:r>
      <w:proofErr w:type="gramEnd"/>
      <w:r w:rsidRPr="00B761FB">
        <w:rPr>
          <w:rFonts w:asciiTheme="minorHAnsi" w:hAnsiTheme="minorHAnsi"/>
          <w:lang w:val="en-GB"/>
        </w:rPr>
        <w:t xml:space="preserve"> </w:t>
      </w:r>
    </w:p>
    <w:p w14:paraId="65141DDE"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venue records held by the Council; and </w:t>
      </w:r>
    </w:p>
    <w:p w14:paraId="4FCAC4C9" w14:textId="77777777" w:rsidR="00B761FB" w:rsidRPr="00B761FB" w:rsidRDefault="00B761FB" w:rsidP="00B761FB">
      <w:pPr>
        <w:numPr>
          <w:ilvl w:val="0"/>
          <w:numId w:val="37"/>
        </w:numPr>
        <w:rPr>
          <w:rFonts w:asciiTheme="minorHAnsi" w:hAnsiTheme="minorHAnsi"/>
          <w:lang w:val="en-GB"/>
        </w:rPr>
      </w:pPr>
      <w:r w:rsidRPr="00B761FB">
        <w:rPr>
          <w:rFonts w:asciiTheme="minorHAnsi" w:hAnsiTheme="minorHAnsi"/>
          <w:lang w:val="en-GB"/>
        </w:rPr>
        <w:t xml:space="preserve">archived records held by or on behalf of the Council. </w:t>
      </w:r>
    </w:p>
    <w:p w14:paraId="30EC2584" w14:textId="77777777" w:rsidR="00B761FB" w:rsidRPr="00B761FB" w:rsidRDefault="00B761FB" w:rsidP="00B761FB">
      <w:pPr>
        <w:rPr>
          <w:rFonts w:asciiTheme="minorHAnsi" w:hAnsiTheme="minorHAnsi"/>
          <w:lang w:val="en-GB"/>
        </w:rPr>
      </w:pPr>
      <w:r w:rsidRPr="00B761FB">
        <w:rPr>
          <w:rFonts w:asciiTheme="minorHAnsi" w:hAnsiTheme="minorHAnsi"/>
          <w:lang w:val="en-GB"/>
        </w:rPr>
        <w:t>Officers and councillors asked to search for information must do so promptly and accurately.</w:t>
      </w:r>
    </w:p>
    <w:p w14:paraId="1C65F454" w14:textId="77777777" w:rsidR="007219B0" w:rsidRDefault="007219B0" w:rsidP="00B761FB">
      <w:pPr>
        <w:rPr>
          <w:rFonts w:asciiTheme="minorHAnsi" w:hAnsiTheme="minorHAnsi"/>
          <w:b/>
          <w:bCs/>
          <w:lang w:val="en-GB"/>
        </w:rPr>
      </w:pPr>
    </w:p>
    <w:p w14:paraId="6E681244" w14:textId="3501AD66"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12. Form and format of disclosure</w:t>
      </w:r>
    </w:p>
    <w:p w14:paraId="2991A853"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Where information is disclosable, the Council will normally provide it electronically </w:t>
      </w:r>
      <w:proofErr w:type="gramStart"/>
      <w:r w:rsidRPr="00B761FB">
        <w:rPr>
          <w:rFonts w:asciiTheme="minorHAnsi" w:hAnsiTheme="minorHAnsi"/>
          <w:lang w:val="en-GB"/>
        </w:rPr>
        <w:t>where</w:t>
      </w:r>
      <w:proofErr w:type="gramEnd"/>
      <w:r w:rsidRPr="00B761FB">
        <w:rPr>
          <w:rFonts w:asciiTheme="minorHAnsi" w:hAnsiTheme="minorHAnsi"/>
          <w:lang w:val="en-GB"/>
        </w:rPr>
        <w:t xml:space="preserve"> reasonably practicable.</w:t>
      </w:r>
    </w:p>
    <w:p w14:paraId="53F3481A"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Where the applicant asks for a particular format, the Council will consider that request in accordance with the law. Under EIR, if the applicant asks for environmental information in a particular form or format, it should normally be provided that way unless a lawful reason applies for using another format or the information is already publicly available and accessible elsewhere. </w:t>
      </w:r>
    </w:p>
    <w:p w14:paraId="3721E004" w14:textId="77777777" w:rsidR="00B761FB" w:rsidRPr="00B761FB" w:rsidRDefault="00B761FB" w:rsidP="00B761FB">
      <w:pPr>
        <w:rPr>
          <w:rFonts w:asciiTheme="minorHAnsi" w:hAnsiTheme="minorHAnsi"/>
          <w:lang w:val="en-GB"/>
        </w:rPr>
      </w:pPr>
      <w:r w:rsidRPr="00B761FB">
        <w:rPr>
          <w:rFonts w:asciiTheme="minorHAnsi" w:hAnsiTheme="minorHAnsi"/>
          <w:lang w:val="en-GB"/>
        </w:rPr>
        <w:t>Where records are only available in physical form, the Council may:</w:t>
      </w:r>
    </w:p>
    <w:p w14:paraId="299BD9BD" w14:textId="77777777" w:rsidR="00B761FB" w:rsidRPr="00B761FB" w:rsidRDefault="00B761FB" w:rsidP="00B761FB">
      <w:pPr>
        <w:numPr>
          <w:ilvl w:val="0"/>
          <w:numId w:val="38"/>
        </w:numPr>
        <w:rPr>
          <w:rFonts w:asciiTheme="minorHAnsi" w:hAnsiTheme="minorHAnsi"/>
          <w:lang w:val="en-GB"/>
        </w:rPr>
      </w:pPr>
      <w:r w:rsidRPr="00B761FB">
        <w:rPr>
          <w:rFonts w:asciiTheme="minorHAnsi" w:hAnsiTheme="minorHAnsi"/>
          <w:lang w:val="en-GB"/>
        </w:rPr>
        <w:t xml:space="preserve">provide </w:t>
      </w:r>
      <w:proofErr w:type="gramStart"/>
      <w:r w:rsidRPr="00B761FB">
        <w:rPr>
          <w:rFonts w:asciiTheme="minorHAnsi" w:hAnsiTheme="minorHAnsi"/>
          <w:lang w:val="en-GB"/>
        </w:rPr>
        <w:t>copies;</w:t>
      </w:r>
      <w:proofErr w:type="gramEnd"/>
      <w:r w:rsidRPr="00B761FB">
        <w:rPr>
          <w:rFonts w:asciiTheme="minorHAnsi" w:hAnsiTheme="minorHAnsi"/>
          <w:lang w:val="en-GB"/>
        </w:rPr>
        <w:t xml:space="preserve"> </w:t>
      </w:r>
    </w:p>
    <w:p w14:paraId="5AFCEACB" w14:textId="77777777" w:rsidR="00B761FB" w:rsidRPr="00B761FB" w:rsidRDefault="00B761FB" w:rsidP="00B761FB">
      <w:pPr>
        <w:numPr>
          <w:ilvl w:val="0"/>
          <w:numId w:val="38"/>
        </w:numPr>
        <w:rPr>
          <w:rFonts w:asciiTheme="minorHAnsi" w:hAnsiTheme="minorHAnsi"/>
          <w:lang w:val="en-GB"/>
        </w:rPr>
      </w:pPr>
      <w:r w:rsidRPr="00B761FB">
        <w:rPr>
          <w:rFonts w:asciiTheme="minorHAnsi" w:hAnsiTheme="minorHAnsi"/>
          <w:lang w:val="en-GB"/>
        </w:rPr>
        <w:t xml:space="preserve">provide a transcript or extract where appropriate; or </w:t>
      </w:r>
    </w:p>
    <w:p w14:paraId="33C8645C" w14:textId="77777777" w:rsidR="00B761FB" w:rsidRPr="00B761FB" w:rsidRDefault="00B761FB" w:rsidP="00B761FB">
      <w:pPr>
        <w:numPr>
          <w:ilvl w:val="0"/>
          <w:numId w:val="38"/>
        </w:numPr>
        <w:rPr>
          <w:rFonts w:asciiTheme="minorHAnsi" w:hAnsiTheme="minorHAnsi"/>
          <w:lang w:val="en-GB"/>
        </w:rPr>
      </w:pPr>
      <w:r w:rsidRPr="00B761FB">
        <w:rPr>
          <w:rFonts w:asciiTheme="minorHAnsi" w:hAnsiTheme="minorHAnsi"/>
          <w:lang w:val="en-GB"/>
        </w:rPr>
        <w:t xml:space="preserve">arrange inspection by prior appointment at the Reading Room or another agreed Council location. </w:t>
      </w:r>
    </w:p>
    <w:p w14:paraId="53F29DB7" w14:textId="77777777" w:rsidR="007219B0" w:rsidRDefault="007219B0" w:rsidP="00B761FB">
      <w:pPr>
        <w:rPr>
          <w:rFonts w:asciiTheme="minorHAnsi" w:hAnsiTheme="minorHAnsi"/>
          <w:b/>
          <w:bCs/>
          <w:lang w:val="en-GB"/>
        </w:rPr>
      </w:pPr>
    </w:p>
    <w:p w14:paraId="29BEE581" w14:textId="0E5AFEEE"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13. Charges</w:t>
      </w:r>
    </w:p>
    <w:p w14:paraId="1B7755AA"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aims to provide information electronically free of charge wherever possible.</w:t>
      </w:r>
    </w:p>
    <w:p w14:paraId="4C1E1F64"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Any charges will be made only where lawful and will be set out clearly in advance. The publication scheme guidance says charges should be stated up front and information should be made available online and free of charge where possible. </w:t>
      </w:r>
    </w:p>
    <w:p w14:paraId="3AA727DB" w14:textId="77777777" w:rsidR="00B761FB" w:rsidRPr="00B761FB" w:rsidRDefault="00B761FB" w:rsidP="00B761FB">
      <w:pPr>
        <w:rPr>
          <w:rFonts w:asciiTheme="minorHAnsi" w:hAnsiTheme="minorHAnsi"/>
          <w:lang w:val="en-GB"/>
        </w:rPr>
      </w:pPr>
      <w:r w:rsidRPr="00B761FB">
        <w:rPr>
          <w:rFonts w:asciiTheme="minorHAnsi" w:hAnsiTheme="minorHAnsi"/>
          <w:lang w:val="en-GB"/>
        </w:rPr>
        <w:t>Any fee or disbursement will be dealt with in accordance with the Council’s published schedule of charges and the relevant legislation.</w:t>
      </w:r>
    </w:p>
    <w:p w14:paraId="219B1F63" w14:textId="77777777" w:rsidR="007219B0" w:rsidRDefault="007219B0" w:rsidP="00B761FB">
      <w:pPr>
        <w:rPr>
          <w:rFonts w:asciiTheme="minorHAnsi" w:hAnsiTheme="minorHAnsi"/>
          <w:b/>
          <w:bCs/>
          <w:lang w:val="en-GB"/>
        </w:rPr>
      </w:pPr>
    </w:p>
    <w:p w14:paraId="39B0BEF2" w14:textId="1D996A99"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14. Exemptions and exceptions</w:t>
      </w:r>
    </w:p>
    <w:p w14:paraId="4C9A2135"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may refuse to disclose some or all requested information where:</w:t>
      </w:r>
    </w:p>
    <w:p w14:paraId="4FF8B92E" w14:textId="77777777" w:rsidR="00B761FB" w:rsidRPr="00B761FB" w:rsidRDefault="00B761FB" w:rsidP="00B761FB">
      <w:pPr>
        <w:numPr>
          <w:ilvl w:val="0"/>
          <w:numId w:val="39"/>
        </w:numPr>
        <w:rPr>
          <w:rFonts w:asciiTheme="minorHAnsi" w:hAnsiTheme="minorHAnsi"/>
          <w:lang w:val="en-GB"/>
        </w:rPr>
      </w:pPr>
      <w:r w:rsidRPr="00B761FB">
        <w:rPr>
          <w:rFonts w:asciiTheme="minorHAnsi" w:hAnsiTheme="minorHAnsi"/>
          <w:lang w:val="en-GB"/>
        </w:rPr>
        <w:t xml:space="preserve">a valid FOIA exemption applies; or </w:t>
      </w:r>
    </w:p>
    <w:p w14:paraId="13E50C21" w14:textId="77777777" w:rsidR="00B761FB" w:rsidRPr="00B761FB" w:rsidRDefault="00B761FB" w:rsidP="00B761FB">
      <w:pPr>
        <w:numPr>
          <w:ilvl w:val="0"/>
          <w:numId w:val="39"/>
        </w:numPr>
        <w:rPr>
          <w:rFonts w:asciiTheme="minorHAnsi" w:hAnsiTheme="minorHAnsi"/>
          <w:lang w:val="en-GB"/>
        </w:rPr>
      </w:pPr>
      <w:r w:rsidRPr="00B761FB">
        <w:rPr>
          <w:rFonts w:asciiTheme="minorHAnsi" w:hAnsiTheme="minorHAnsi"/>
          <w:lang w:val="en-GB"/>
        </w:rPr>
        <w:t xml:space="preserve">a valid EIR exception applies. </w:t>
      </w:r>
    </w:p>
    <w:p w14:paraId="550F0F7A" w14:textId="77777777" w:rsidR="00B761FB" w:rsidRPr="00B761FB" w:rsidRDefault="00B761FB" w:rsidP="00B761FB">
      <w:pPr>
        <w:rPr>
          <w:rFonts w:asciiTheme="minorHAnsi" w:hAnsiTheme="minorHAnsi"/>
          <w:lang w:val="en-GB"/>
        </w:rPr>
      </w:pPr>
      <w:r w:rsidRPr="00B761FB">
        <w:rPr>
          <w:rFonts w:asciiTheme="minorHAnsi" w:hAnsiTheme="minorHAnsi"/>
          <w:lang w:val="en-GB"/>
        </w:rPr>
        <w:t>Examples may include personal data, legally privileged information, confidential commercial information, or other categories protected by law. Any refusal will be considered carefully and only applied where justified.</w:t>
      </w:r>
    </w:p>
    <w:p w14:paraId="3DD18BB8" w14:textId="77777777" w:rsidR="00B761FB" w:rsidRPr="00B761FB" w:rsidRDefault="00B761FB" w:rsidP="00B761FB">
      <w:pPr>
        <w:rPr>
          <w:rFonts w:asciiTheme="minorHAnsi" w:hAnsiTheme="minorHAnsi"/>
          <w:lang w:val="en-GB"/>
        </w:rPr>
      </w:pPr>
      <w:r w:rsidRPr="00B761FB">
        <w:rPr>
          <w:rFonts w:asciiTheme="minorHAnsi" w:hAnsiTheme="minorHAnsi"/>
          <w:lang w:val="en-GB"/>
        </w:rPr>
        <w:t>Where required, the Council will explain:</w:t>
      </w:r>
    </w:p>
    <w:p w14:paraId="2AE9E7DD" w14:textId="77777777" w:rsidR="00B761FB" w:rsidRPr="00B761FB" w:rsidRDefault="00B761FB" w:rsidP="00B761FB">
      <w:pPr>
        <w:numPr>
          <w:ilvl w:val="0"/>
          <w:numId w:val="40"/>
        </w:numPr>
        <w:rPr>
          <w:rFonts w:asciiTheme="minorHAnsi" w:hAnsiTheme="minorHAnsi"/>
          <w:lang w:val="en-GB"/>
        </w:rPr>
      </w:pPr>
      <w:r w:rsidRPr="00B761FB">
        <w:rPr>
          <w:rFonts w:asciiTheme="minorHAnsi" w:hAnsiTheme="minorHAnsi"/>
          <w:lang w:val="en-GB"/>
        </w:rPr>
        <w:t xml:space="preserve">what information is being withheld, so far as </w:t>
      </w:r>
      <w:proofErr w:type="gramStart"/>
      <w:r w:rsidRPr="00B761FB">
        <w:rPr>
          <w:rFonts w:asciiTheme="minorHAnsi" w:hAnsiTheme="minorHAnsi"/>
          <w:lang w:val="en-GB"/>
        </w:rPr>
        <w:t>lawful;</w:t>
      </w:r>
      <w:proofErr w:type="gramEnd"/>
      <w:r w:rsidRPr="00B761FB">
        <w:rPr>
          <w:rFonts w:asciiTheme="minorHAnsi" w:hAnsiTheme="minorHAnsi"/>
          <w:lang w:val="en-GB"/>
        </w:rPr>
        <w:t xml:space="preserve"> </w:t>
      </w:r>
    </w:p>
    <w:p w14:paraId="6A70D0D7" w14:textId="77777777" w:rsidR="00B761FB" w:rsidRPr="00B761FB" w:rsidRDefault="00B761FB" w:rsidP="00B761FB">
      <w:pPr>
        <w:numPr>
          <w:ilvl w:val="0"/>
          <w:numId w:val="40"/>
        </w:numPr>
        <w:rPr>
          <w:rFonts w:asciiTheme="minorHAnsi" w:hAnsiTheme="minorHAnsi"/>
          <w:lang w:val="en-GB"/>
        </w:rPr>
      </w:pPr>
      <w:r w:rsidRPr="00B761FB">
        <w:rPr>
          <w:rFonts w:asciiTheme="minorHAnsi" w:hAnsiTheme="minorHAnsi"/>
          <w:lang w:val="en-GB"/>
        </w:rPr>
        <w:t xml:space="preserve">the exemption or exception relied upon; and </w:t>
      </w:r>
    </w:p>
    <w:p w14:paraId="0508B3DB" w14:textId="77777777" w:rsidR="00B761FB" w:rsidRPr="00B761FB" w:rsidRDefault="00B761FB" w:rsidP="00B761FB">
      <w:pPr>
        <w:numPr>
          <w:ilvl w:val="0"/>
          <w:numId w:val="40"/>
        </w:numPr>
        <w:rPr>
          <w:rFonts w:asciiTheme="minorHAnsi" w:hAnsiTheme="minorHAnsi"/>
          <w:lang w:val="en-GB"/>
        </w:rPr>
      </w:pPr>
      <w:r w:rsidRPr="00B761FB">
        <w:rPr>
          <w:rFonts w:asciiTheme="minorHAnsi" w:hAnsiTheme="minorHAnsi"/>
          <w:lang w:val="en-GB"/>
        </w:rPr>
        <w:t xml:space="preserve">why it applies. </w:t>
      </w:r>
    </w:p>
    <w:p w14:paraId="5C2AB3CB" w14:textId="77777777" w:rsidR="005C15D8" w:rsidRDefault="005C15D8" w:rsidP="00B761FB">
      <w:pPr>
        <w:rPr>
          <w:rFonts w:asciiTheme="minorHAnsi" w:hAnsiTheme="minorHAnsi"/>
          <w:b/>
          <w:bCs/>
          <w:lang w:val="en-GB"/>
        </w:rPr>
      </w:pPr>
    </w:p>
    <w:p w14:paraId="39E893AD" w14:textId="4046189A"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15. Refusal notices</w:t>
      </w:r>
    </w:p>
    <w:p w14:paraId="2A7639C0" w14:textId="77777777" w:rsidR="00B761FB" w:rsidRPr="00B761FB" w:rsidRDefault="00B761FB" w:rsidP="00B761FB">
      <w:pPr>
        <w:rPr>
          <w:rFonts w:asciiTheme="minorHAnsi" w:hAnsiTheme="minorHAnsi"/>
          <w:lang w:val="en-GB"/>
        </w:rPr>
      </w:pPr>
      <w:r w:rsidRPr="00B761FB">
        <w:rPr>
          <w:rFonts w:asciiTheme="minorHAnsi" w:hAnsiTheme="minorHAnsi"/>
          <w:lang w:val="en-GB"/>
        </w:rPr>
        <w:t>If the Council refuses a request in whole or in part, it will issue a written refusal notice unless the law permits otherwise.</w:t>
      </w:r>
    </w:p>
    <w:p w14:paraId="149255CA" w14:textId="77777777" w:rsidR="00B761FB" w:rsidRPr="00B761FB" w:rsidRDefault="00B761FB" w:rsidP="00B761FB">
      <w:pPr>
        <w:rPr>
          <w:rFonts w:asciiTheme="minorHAnsi" w:hAnsiTheme="minorHAnsi"/>
          <w:lang w:val="en-GB"/>
        </w:rPr>
      </w:pPr>
      <w:r w:rsidRPr="00B761FB">
        <w:rPr>
          <w:rFonts w:asciiTheme="minorHAnsi" w:hAnsiTheme="minorHAnsi"/>
          <w:lang w:val="en-GB"/>
        </w:rPr>
        <w:t>The refusal notice should normally include:</w:t>
      </w:r>
    </w:p>
    <w:p w14:paraId="4CF1F475"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t xml:space="preserve">the </w:t>
      </w:r>
      <w:proofErr w:type="gramStart"/>
      <w:r w:rsidRPr="00B761FB">
        <w:rPr>
          <w:rFonts w:asciiTheme="minorHAnsi" w:hAnsiTheme="minorHAnsi"/>
          <w:lang w:val="en-GB"/>
        </w:rPr>
        <w:t>decision;</w:t>
      </w:r>
      <w:proofErr w:type="gramEnd"/>
      <w:r w:rsidRPr="00B761FB">
        <w:rPr>
          <w:rFonts w:asciiTheme="minorHAnsi" w:hAnsiTheme="minorHAnsi"/>
          <w:lang w:val="en-GB"/>
        </w:rPr>
        <w:t xml:space="preserve"> </w:t>
      </w:r>
    </w:p>
    <w:p w14:paraId="793C10AE"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t xml:space="preserve">the reason for </w:t>
      </w:r>
      <w:proofErr w:type="gramStart"/>
      <w:r w:rsidRPr="00B761FB">
        <w:rPr>
          <w:rFonts w:asciiTheme="minorHAnsi" w:hAnsiTheme="minorHAnsi"/>
          <w:lang w:val="en-GB"/>
        </w:rPr>
        <w:t>refusal;</w:t>
      </w:r>
      <w:proofErr w:type="gramEnd"/>
      <w:r w:rsidRPr="00B761FB">
        <w:rPr>
          <w:rFonts w:asciiTheme="minorHAnsi" w:hAnsiTheme="minorHAnsi"/>
          <w:lang w:val="en-GB"/>
        </w:rPr>
        <w:t xml:space="preserve"> </w:t>
      </w:r>
    </w:p>
    <w:p w14:paraId="1058DDCC"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lastRenderedPageBreak/>
        <w:t xml:space="preserve">the relevant exemption or </w:t>
      </w:r>
      <w:proofErr w:type="gramStart"/>
      <w:r w:rsidRPr="00B761FB">
        <w:rPr>
          <w:rFonts w:asciiTheme="minorHAnsi" w:hAnsiTheme="minorHAnsi"/>
          <w:lang w:val="en-GB"/>
        </w:rPr>
        <w:t>exception;</w:t>
      </w:r>
      <w:proofErr w:type="gramEnd"/>
      <w:r w:rsidRPr="00B761FB">
        <w:rPr>
          <w:rFonts w:asciiTheme="minorHAnsi" w:hAnsiTheme="minorHAnsi"/>
          <w:lang w:val="en-GB"/>
        </w:rPr>
        <w:t xml:space="preserve"> </w:t>
      </w:r>
    </w:p>
    <w:p w14:paraId="3C4194E1"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t xml:space="preserve">public interest considerations where </w:t>
      </w:r>
      <w:proofErr w:type="gramStart"/>
      <w:r w:rsidRPr="00B761FB">
        <w:rPr>
          <w:rFonts w:asciiTheme="minorHAnsi" w:hAnsiTheme="minorHAnsi"/>
          <w:lang w:val="en-GB"/>
        </w:rPr>
        <w:t>applicable;</w:t>
      </w:r>
      <w:proofErr w:type="gramEnd"/>
      <w:r w:rsidRPr="00B761FB">
        <w:rPr>
          <w:rFonts w:asciiTheme="minorHAnsi" w:hAnsiTheme="minorHAnsi"/>
          <w:lang w:val="en-GB"/>
        </w:rPr>
        <w:t xml:space="preserve"> </w:t>
      </w:r>
    </w:p>
    <w:p w14:paraId="3AF9574D"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t xml:space="preserve">details of how to request an internal review; and </w:t>
      </w:r>
    </w:p>
    <w:p w14:paraId="0A96FD77" w14:textId="77777777" w:rsidR="00B761FB" w:rsidRPr="00B761FB" w:rsidRDefault="00B761FB" w:rsidP="00B761FB">
      <w:pPr>
        <w:numPr>
          <w:ilvl w:val="0"/>
          <w:numId w:val="41"/>
        </w:numPr>
        <w:rPr>
          <w:rFonts w:asciiTheme="minorHAnsi" w:hAnsiTheme="minorHAnsi"/>
          <w:lang w:val="en-GB"/>
        </w:rPr>
      </w:pPr>
      <w:r w:rsidRPr="00B761FB">
        <w:rPr>
          <w:rFonts w:asciiTheme="minorHAnsi" w:hAnsiTheme="minorHAnsi"/>
          <w:lang w:val="en-GB"/>
        </w:rPr>
        <w:t xml:space="preserve">details of the right to complain to the Information Commissioner. </w:t>
      </w:r>
    </w:p>
    <w:p w14:paraId="5B1C763E" w14:textId="77777777" w:rsidR="005C15D8" w:rsidRDefault="005C15D8" w:rsidP="00B761FB">
      <w:pPr>
        <w:rPr>
          <w:rFonts w:asciiTheme="minorHAnsi" w:hAnsiTheme="minorHAnsi"/>
          <w:b/>
          <w:bCs/>
          <w:lang w:val="en-GB"/>
        </w:rPr>
      </w:pPr>
    </w:p>
    <w:p w14:paraId="5D868590" w14:textId="6D406981"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16. Information already available</w:t>
      </w:r>
    </w:p>
    <w:p w14:paraId="0CBEBC28"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Where information is already publicly available, for example on the Council’s website or through the publication scheme, the Council may direct the applicant to that source where lawful and appropriate. The publication scheme guidance confirms that where possible information should be made available online and requesters can be directed to the website. </w:t>
      </w:r>
    </w:p>
    <w:p w14:paraId="0C451204" w14:textId="77777777" w:rsidR="00B761FB" w:rsidRPr="00B761FB" w:rsidRDefault="00B761FB" w:rsidP="00B761FB">
      <w:pPr>
        <w:rPr>
          <w:rFonts w:asciiTheme="minorHAnsi" w:hAnsiTheme="minorHAnsi"/>
          <w:lang w:val="en-GB"/>
        </w:rPr>
      </w:pPr>
      <w:r w:rsidRPr="00B761FB">
        <w:rPr>
          <w:rFonts w:asciiTheme="minorHAnsi" w:hAnsiTheme="minorHAnsi"/>
          <w:lang w:val="en-GB"/>
        </w:rPr>
        <w:t>Where an applicant cannot reasonably access the information online, the Council will consider alternative means of access.</w:t>
      </w:r>
    </w:p>
    <w:p w14:paraId="54F6D8CC" w14:textId="77777777" w:rsidR="005C15D8" w:rsidRDefault="005C15D8" w:rsidP="00B761FB">
      <w:pPr>
        <w:rPr>
          <w:rFonts w:asciiTheme="minorHAnsi" w:hAnsiTheme="minorHAnsi"/>
          <w:b/>
          <w:bCs/>
          <w:lang w:val="en-GB"/>
        </w:rPr>
      </w:pPr>
    </w:p>
    <w:p w14:paraId="50D0E1DE" w14:textId="6DF11671"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17. Internal review</w:t>
      </w:r>
    </w:p>
    <w:p w14:paraId="7875E740" w14:textId="77777777" w:rsidR="00B761FB" w:rsidRPr="00B761FB" w:rsidRDefault="00B761FB" w:rsidP="00B761FB">
      <w:pPr>
        <w:rPr>
          <w:rFonts w:asciiTheme="minorHAnsi" w:hAnsiTheme="minorHAnsi"/>
          <w:lang w:val="en-GB"/>
        </w:rPr>
      </w:pPr>
      <w:r w:rsidRPr="00B761FB">
        <w:rPr>
          <w:rFonts w:asciiTheme="minorHAnsi" w:hAnsiTheme="minorHAnsi"/>
          <w:lang w:val="en-GB"/>
        </w:rPr>
        <w:t>Anyone dissatisfied with the handling of their request may ask the Council for an internal review.</w:t>
      </w:r>
    </w:p>
    <w:p w14:paraId="5E3567C7"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Requests for internal review should normally be made in writing and submitted within </w:t>
      </w:r>
      <w:r w:rsidRPr="00B761FB">
        <w:rPr>
          <w:rFonts w:asciiTheme="minorHAnsi" w:hAnsiTheme="minorHAnsi"/>
          <w:b/>
          <w:bCs/>
          <w:lang w:val="en-GB"/>
        </w:rPr>
        <w:t>40 working days</w:t>
      </w:r>
      <w:r w:rsidRPr="00B761FB">
        <w:rPr>
          <w:rFonts w:asciiTheme="minorHAnsi" w:hAnsiTheme="minorHAnsi"/>
          <w:lang w:val="en-GB"/>
        </w:rPr>
        <w:t xml:space="preserve"> of the Council’s response.</w:t>
      </w:r>
    </w:p>
    <w:p w14:paraId="41DB1BED" w14:textId="77777777" w:rsidR="00B761FB" w:rsidRPr="00B761FB" w:rsidRDefault="00B761FB" w:rsidP="00B761FB">
      <w:pPr>
        <w:rPr>
          <w:rFonts w:asciiTheme="minorHAnsi" w:hAnsiTheme="minorHAnsi"/>
          <w:lang w:val="en-GB"/>
        </w:rPr>
      </w:pPr>
      <w:r w:rsidRPr="00B761FB">
        <w:rPr>
          <w:rFonts w:asciiTheme="minorHAnsi" w:hAnsiTheme="minorHAnsi"/>
          <w:lang w:val="en-GB"/>
        </w:rPr>
        <w:t>The internal review will normally be handled by a person or body not directly involved in the original decision, so far as practicable for a parish council. Depending on the issue, this may be:</w:t>
      </w:r>
    </w:p>
    <w:p w14:paraId="0DCB3CC0" w14:textId="77777777" w:rsidR="00B761FB" w:rsidRPr="00B761FB" w:rsidRDefault="00B761FB" w:rsidP="00B761FB">
      <w:pPr>
        <w:numPr>
          <w:ilvl w:val="0"/>
          <w:numId w:val="42"/>
        </w:numPr>
        <w:rPr>
          <w:rFonts w:asciiTheme="minorHAnsi" w:hAnsiTheme="minorHAnsi"/>
          <w:lang w:val="en-GB"/>
        </w:rPr>
      </w:pPr>
      <w:r w:rsidRPr="00B761FB">
        <w:rPr>
          <w:rFonts w:asciiTheme="minorHAnsi" w:hAnsiTheme="minorHAnsi"/>
          <w:lang w:val="en-GB"/>
        </w:rPr>
        <w:t xml:space="preserve">the Clerk, where the original response was prepared by another officer or routine administrative action is being </w:t>
      </w:r>
      <w:proofErr w:type="gramStart"/>
      <w:r w:rsidRPr="00B761FB">
        <w:rPr>
          <w:rFonts w:asciiTheme="minorHAnsi" w:hAnsiTheme="minorHAnsi"/>
          <w:lang w:val="en-GB"/>
        </w:rPr>
        <w:t>reviewed;</w:t>
      </w:r>
      <w:proofErr w:type="gramEnd"/>
      <w:r w:rsidRPr="00B761FB">
        <w:rPr>
          <w:rFonts w:asciiTheme="minorHAnsi" w:hAnsiTheme="minorHAnsi"/>
          <w:lang w:val="en-GB"/>
        </w:rPr>
        <w:t xml:space="preserve"> </w:t>
      </w:r>
    </w:p>
    <w:p w14:paraId="48E64992" w14:textId="77777777" w:rsidR="00B761FB" w:rsidRPr="00B761FB" w:rsidRDefault="00B761FB" w:rsidP="00B761FB">
      <w:pPr>
        <w:numPr>
          <w:ilvl w:val="0"/>
          <w:numId w:val="42"/>
        </w:numPr>
        <w:rPr>
          <w:rFonts w:asciiTheme="minorHAnsi" w:hAnsiTheme="minorHAnsi"/>
          <w:lang w:val="en-GB"/>
        </w:rPr>
      </w:pPr>
      <w:r w:rsidRPr="00B761FB">
        <w:rPr>
          <w:rFonts w:asciiTheme="minorHAnsi" w:hAnsiTheme="minorHAnsi"/>
          <w:lang w:val="en-GB"/>
        </w:rPr>
        <w:t xml:space="preserve">the Chair; or </w:t>
      </w:r>
    </w:p>
    <w:p w14:paraId="45A14C3E" w14:textId="77777777" w:rsidR="00B761FB" w:rsidRPr="00B761FB" w:rsidRDefault="00B761FB" w:rsidP="00B761FB">
      <w:pPr>
        <w:numPr>
          <w:ilvl w:val="0"/>
          <w:numId w:val="42"/>
        </w:numPr>
        <w:rPr>
          <w:rFonts w:asciiTheme="minorHAnsi" w:hAnsiTheme="minorHAnsi"/>
          <w:lang w:val="en-GB"/>
        </w:rPr>
      </w:pPr>
      <w:r w:rsidRPr="00B761FB">
        <w:rPr>
          <w:rFonts w:asciiTheme="minorHAnsi" w:hAnsiTheme="minorHAnsi"/>
          <w:lang w:val="en-GB"/>
        </w:rPr>
        <w:t xml:space="preserve">a committee or panel of councillors appointed for that purpose, excluding anyone directly involved in the original decision. </w:t>
      </w:r>
    </w:p>
    <w:p w14:paraId="57F6B712" w14:textId="77777777" w:rsidR="00B761FB" w:rsidRPr="00B761FB" w:rsidRDefault="00B761FB" w:rsidP="00B761FB">
      <w:pPr>
        <w:rPr>
          <w:rFonts w:asciiTheme="minorHAnsi" w:hAnsiTheme="minorHAnsi"/>
          <w:lang w:val="en-GB"/>
        </w:rPr>
      </w:pPr>
      <w:r w:rsidRPr="00B761FB">
        <w:rPr>
          <w:rFonts w:asciiTheme="minorHAnsi" w:hAnsiTheme="minorHAnsi"/>
          <w:lang w:val="en-GB"/>
        </w:rPr>
        <w:t xml:space="preserve">The Council will acknowledge the review request and normally aim to complete the internal review within </w:t>
      </w:r>
      <w:r w:rsidRPr="00B761FB">
        <w:rPr>
          <w:rFonts w:asciiTheme="minorHAnsi" w:hAnsiTheme="minorHAnsi"/>
          <w:b/>
          <w:bCs/>
          <w:lang w:val="en-GB"/>
        </w:rPr>
        <w:t>20 working days</w:t>
      </w:r>
      <w:r w:rsidRPr="00B761FB">
        <w:rPr>
          <w:rFonts w:asciiTheme="minorHAnsi" w:hAnsiTheme="minorHAnsi"/>
          <w:lang w:val="en-GB"/>
        </w:rPr>
        <w:t xml:space="preserve">, and in exceptional cases no later than </w:t>
      </w:r>
      <w:r w:rsidRPr="00B761FB">
        <w:rPr>
          <w:rFonts w:asciiTheme="minorHAnsi" w:hAnsiTheme="minorHAnsi"/>
          <w:b/>
          <w:bCs/>
          <w:lang w:val="en-GB"/>
        </w:rPr>
        <w:t>40 working days</w:t>
      </w:r>
      <w:r w:rsidRPr="00B761FB">
        <w:rPr>
          <w:rFonts w:asciiTheme="minorHAnsi" w:hAnsiTheme="minorHAnsi"/>
          <w:lang w:val="en-GB"/>
        </w:rPr>
        <w:t xml:space="preserve">. That reflects ICO guidance on internal review handling. </w:t>
      </w:r>
    </w:p>
    <w:p w14:paraId="084BA581" w14:textId="77777777" w:rsidR="005C15D8" w:rsidRDefault="005C15D8" w:rsidP="00B761FB">
      <w:pPr>
        <w:rPr>
          <w:rFonts w:asciiTheme="minorHAnsi" w:hAnsiTheme="minorHAnsi"/>
          <w:b/>
          <w:bCs/>
          <w:lang w:val="en-GB"/>
        </w:rPr>
      </w:pPr>
    </w:p>
    <w:p w14:paraId="2EDA117F" w14:textId="1CE7EBBE"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18. Complaints to the Information Commissioner</w:t>
      </w:r>
    </w:p>
    <w:p w14:paraId="7EDDF473" w14:textId="77777777" w:rsidR="00B761FB" w:rsidRPr="00B761FB" w:rsidRDefault="00B761FB" w:rsidP="00B761FB">
      <w:pPr>
        <w:rPr>
          <w:rFonts w:asciiTheme="minorHAnsi" w:hAnsiTheme="minorHAnsi"/>
          <w:lang w:val="en-GB"/>
        </w:rPr>
      </w:pPr>
      <w:r w:rsidRPr="00B761FB">
        <w:rPr>
          <w:rFonts w:asciiTheme="minorHAnsi" w:hAnsiTheme="minorHAnsi"/>
          <w:lang w:val="en-GB"/>
        </w:rPr>
        <w:t>If the applicant remains dissatisfied after the internal review, they may complain to the Information Commissioner’s Office.</w:t>
      </w:r>
    </w:p>
    <w:p w14:paraId="23F7CC47"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will provide ICO contact details in internal review outcomes or refusal notices.</w:t>
      </w:r>
    </w:p>
    <w:p w14:paraId="2D141C6F" w14:textId="77777777" w:rsidR="005C15D8" w:rsidRDefault="005C15D8" w:rsidP="00B761FB">
      <w:pPr>
        <w:rPr>
          <w:rFonts w:asciiTheme="minorHAnsi" w:hAnsiTheme="minorHAnsi"/>
          <w:b/>
          <w:bCs/>
          <w:lang w:val="en-GB"/>
        </w:rPr>
      </w:pPr>
    </w:p>
    <w:p w14:paraId="746473DE" w14:textId="5918F24B"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19. Record keeping and disclosure log</w:t>
      </w:r>
    </w:p>
    <w:p w14:paraId="4CBDEEB4"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will keep appropriate records of:</w:t>
      </w:r>
    </w:p>
    <w:p w14:paraId="2D7B4E54"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requests </w:t>
      </w:r>
      <w:proofErr w:type="gramStart"/>
      <w:r w:rsidRPr="00B761FB">
        <w:rPr>
          <w:rFonts w:asciiTheme="minorHAnsi" w:hAnsiTheme="minorHAnsi"/>
          <w:lang w:val="en-GB"/>
        </w:rPr>
        <w:t>received;</w:t>
      </w:r>
      <w:proofErr w:type="gramEnd"/>
      <w:r w:rsidRPr="00B761FB">
        <w:rPr>
          <w:rFonts w:asciiTheme="minorHAnsi" w:hAnsiTheme="minorHAnsi"/>
          <w:lang w:val="en-GB"/>
        </w:rPr>
        <w:t xml:space="preserve"> </w:t>
      </w:r>
    </w:p>
    <w:p w14:paraId="6E78A54F" w14:textId="77777777" w:rsidR="00B761FB" w:rsidRPr="00B761FB" w:rsidRDefault="00B761FB" w:rsidP="00B761FB">
      <w:pPr>
        <w:numPr>
          <w:ilvl w:val="0"/>
          <w:numId w:val="43"/>
        </w:numPr>
        <w:rPr>
          <w:rFonts w:asciiTheme="minorHAnsi" w:hAnsiTheme="minorHAnsi"/>
          <w:lang w:val="en-GB"/>
        </w:rPr>
      </w:pPr>
      <w:proofErr w:type="gramStart"/>
      <w:r w:rsidRPr="00B761FB">
        <w:rPr>
          <w:rFonts w:asciiTheme="minorHAnsi" w:hAnsiTheme="minorHAnsi"/>
          <w:lang w:val="en-GB"/>
        </w:rPr>
        <w:t>acknowledgements;</w:t>
      </w:r>
      <w:proofErr w:type="gramEnd"/>
      <w:r w:rsidRPr="00B761FB">
        <w:rPr>
          <w:rFonts w:asciiTheme="minorHAnsi" w:hAnsiTheme="minorHAnsi"/>
          <w:lang w:val="en-GB"/>
        </w:rPr>
        <w:t xml:space="preserve"> </w:t>
      </w:r>
    </w:p>
    <w:p w14:paraId="256ABBC4"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clarification </w:t>
      </w:r>
      <w:proofErr w:type="gramStart"/>
      <w:r w:rsidRPr="00B761FB">
        <w:rPr>
          <w:rFonts w:asciiTheme="minorHAnsi" w:hAnsiTheme="minorHAnsi"/>
          <w:lang w:val="en-GB"/>
        </w:rPr>
        <w:t>sought;</w:t>
      </w:r>
      <w:proofErr w:type="gramEnd"/>
      <w:r w:rsidRPr="00B761FB">
        <w:rPr>
          <w:rFonts w:asciiTheme="minorHAnsi" w:hAnsiTheme="minorHAnsi"/>
          <w:lang w:val="en-GB"/>
        </w:rPr>
        <w:t xml:space="preserve"> </w:t>
      </w:r>
    </w:p>
    <w:p w14:paraId="0AB20F9E"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searches carried </w:t>
      </w:r>
      <w:proofErr w:type="gramStart"/>
      <w:r w:rsidRPr="00B761FB">
        <w:rPr>
          <w:rFonts w:asciiTheme="minorHAnsi" w:hAnsiTheme="minorHAnsi"/>
          <w:lang w:val="en-GB"/>
        </w:rPr>
        <w:t>out;</w:t>
      </w:r>
      <w:proofErr w:type="gramEnd"/>
      <w:r w:rsidRPr="00B761FB">
        <w:rPr>
          <w:rFonts w:asciiTheme="minorHAnsi" w:hAnsiTheme="minorHAnsi"/>
          <w:lang w:val="en-GB"/>
        </w:rPr>
        <w:t xml:space="preserve"> </w:t>
      </w:r>
    </w:p>
    <w:p w14:paraId="6C0DE9D3"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responses </w:t>
      </w:r>
      <w:proofErr w:type="gramStart"/>
      <w:r w:rsidRPr="00B761FB">
        <w:rPr>
          <w:rFonts w:asciiTheme="minorHAnsi" w:hAnsiTheme="minorHAnsi"/>
          <w:lang w:val="en-GB"/>
        </w:rPr>
        <w:t>issued;</w:t>
      </w:r>
      <w:proofErr w:type="gramEnd"/>
      <w:r w:rsidRPr="00B761FB">
        <w:rPr>
          <w:rFonts w:asciiTheme="minorHAnsi" w:hAnsiTheme="minorHAnsi"/>
          <w:lang w:val="en-GB"/>
        </w:rPr>
        <w:t xml:space="preserve"> </w:t>
      </w:r>
    </w:p>
    <w:p w14:paraId="6CD04427"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information </w:t>
      </w:r>
      <w:proofErr w:type="gramStart"/>
      <w:r w:rsidRPr="00B761FB">
        <w:rPr>
          <w:rFonts w:asciiTheme="minorHAnsi" w:hAnsiTheme="minorHAnsi"/>
          <w:lang w:val="en-GB"/>
        </w:rPr>
        <w:t>disclosed;</w:t>
      </w:r>
      <w:proofErr w:type="gramEnd"/>
      <w:r w:rsidRPr="00B761FB">
        <w:rPr>
          <w:rFonts w:asciiTheme="minorHAnsi" w:hAnsiTheme="minorHAnsi"/>
          <w:lang w:val="en-GB"/>
        </w:rPr>
        <w:t xml:space="preserve"> </w:t>
      </w:r>
    </w:p>
    <w:p w14:paraId="0CD379CB"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exemptions or exceptions applied; and </w:t>
      </w:r>
    </w:p>
    <w:p w14:paraId="27F40A55" w14:textId="77777777" w:rsidR="00B761FB" w:rsidRPr="00B761FB" w:rsidRDefault="00B761FB" w:rsidP="00B761FB">
      <w:pPr>
        <w:numPr>
          <w:ilvl w:val="0"/>
          <w:numId w:val="43"/>
        </w:numPr>
        <w:rPr>
          <w:rFonts w:asciiTheme="minorHAnsi" w:hAnsiTheme="minorHAnsi"/>
          <w:lang w:val="en-GB"/>
        </w:rPr>
      </w:pPr>
      <w:r w:rsidRPr="00B761FB">
        <w:rPr>
          <w:rFonts w:asciiTheme="minorHAnsi" w:hAnsiTheme="minorHAnsi"/>
          <w:lang w:val="en-GB"/>
        </w:rPr>
        <w:t xml:space="preserve">internal reviews. </w:t>
      </w:r>
    </w:p>
    <w:p w14:paraId="583D3173" w14:textId="77777777" w:rsidR="00B761FB" w:rsidRPr="00B761FB" w:rsidRDefault="00B761FB" w:rsidP="00B761FB">
      <w:pPr>
        <w:rPr>
          <w:rFonts w:asciiTheme="minorHAnsi" w:hAnsiTheme="minorHAnsi"/>
          <w:lang w:val="en-GB"/>
        </w:rPr>
      </w:pPr>
      <w:r w:rsidRPr="00B761FB">
        <w:rPr>
          <w:rFonts w:asciiTheme="minorHAnsi" w:hAnsiTheme="minorHAnsi"/>
          <w:lang w:val="en-GB"/>
        </w:rPr>
        <w:t>The Council may maintain a disclosure log where appropriate as a matter of good practice.</w:t>
      </w:r>
    </w:p>
    <w:p w14:paraId="77259F3C" w14:textId="77777777" w:rsidR="005C15D8" w:rsidRDefault="005C15D8" w:rsidP="00B761FB">
      <w:pPr>
        <w:rPr>
          <w:rFonts w:asciiTheme="minorHAnsi" w:hAnsiTheme="minorHAnsi"/>
          <w:b/>
          <w:bCs/>
          <w:lang w:val="en-GB"/>
        </w:rPr>
      </w:pPr>
    </w:p>
    <w:p w14:paraId="3E9EE910" w14:textId="7793AB75"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20. Relationship with other Council policies</w:t>
      </w:r>
    </w:p>
    <w:p w14:paraId="715FCDF2" w14:textId="77777777" w:rsidR="00B761FB" w:rsidRPr="00B761FB" w:rsidRDefault="00B761FB" w:rsidP="00B761FB">
      <w:pPr>
        <w:rPr>
          <w:rFonts w:asciiTheme="minorHAnsi" w:hAnsiTheme="minorHAnsi"/>
          <w:lang w:val="en-GB"/>
        </w:rPr>
      </w:pPr>
      <w:r w:rsidRPr="00B761FB">
        <w:rPr>
          <w:rFonts w:asciiTheme="minorHAnsi" w:hAnsiTheme="minorHAnsi"/>
          <w:lang w:val="en-GB"/>
        </w:rPr>
        <w:t>This policy should be read alongside the Council’s:</w:t>
      </w:r>
    </w:p>
    <w:p w14:paraId="036CB388"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t xml:space="preserve">Publication Scheme and Guide to </w:t>
      </w:r>
      <w:proofErr w:type="gramStart"/>
      <w:r w:rsidRPr="00B761FB">
        <w:rPr>
          <w:rFonts w:asciiTheme="minorHAnsi" w:hAnsiTheme="minorHAnsi"/>
          <w:lang w:val="en-GB"/>
        </w:rPr>
        <w:t>Information;</w:t>
      </w:r>
      <w:proofErr w:type="gramEnd"/>
      <w:r w:rsidRPr="00B761FB">
        <w:rPr>
          <w:rFonts w:asciiTheme="minorHAnsi" w:hAnsiTheme="minorHAnsi"/>
          <w:lang w:val="en-GB"/>
        </w:rPr>
        <w:t xml:space="preserve"> </w:t>
      </w:r>
    </w:p>
    <w:p w14:paraId="7C300A32"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lastRenderedPageBreak/>
        <w:t xml:space="preserve">Data Protection and Privacy </w:t>
      </w:r>
      <w:proofErr w:type="gramStart"/>
      <w:r w:rsidRPr="00B761FB">
        <w:rPr>
          <w:rFonts w:asciiTheme="minorHAnsi" w:hAnsiTheme="minorHAnsi"/>
          <w:lang w:val="en-GB"/>
        </w:rPr>
        <w:t>documents;</w:t>
      </w:r>
      <w:proofErr w:type="gramEnd"/>
      <w:r w:rsidRPr="00B761FB">
        <w:rPr>
          <w:rFonts w:asciiTheme="minorHAnsi" w:hAnsiTheme="minorHAnsi"/>
          <w:lang w:val="en-GB"/>
        </w:rPr>
        <w:t xml:space="preserve"> </w:t>
      </w:r>
    </w:p>
    <w:p w14:paraId="5A041D4B"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t xml:space="preserve">Records Retention / Records Management </w:t>
      </w:r>
      <w:proofErr w:type="gramStart"/>
      <w:r w:rsidRPr="00B761FB">
        <w:rPr>
          <w:rFonts w:asciiTheme="minorHAnsi" w:hAnsiTheme="minorHAnsi"/>
          <w:lang w:val="en-GB"/>
        </w:rPr>
        <w:t>Policy;</w:t>
      </w:r>
      <w:proofErr w:type="gramEnd"/>
      <w:r w:rsidRPr="00B761FB">
        <w:rPr>
          <w:rFonts w:asciiTheme="minorHAnsi" w:hAnsiTheme="minorHAnsi"/>
          <w:lang w:val="en-GB"/>
        </w:rPr>
        <w:t xml:space="preserve"> </w:t>
      </w:r>
    </w:p>
    <w:p w14:paraId="6AE4AD45"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t xml:space="preserve">IT / Email / Information Security </w:t>
      </w:r>
      <w:proofErr w:type="gramStart"/>
      <w:r w:rsidRPr="00B761FB">
        <w:rPr>
          <w:rFonts w:asciiTheme="minorHAnsi" w:hAnsiTheme="minorHAnsi"/>
          <w:lang w:val="en-GB"/>
        </w:rPr>
        <w:t>Policy;</w:t>
      </w:r>
      <w:proofErr w:type="gramEnd"/>
      <w:r w:rsidRPr="00B761FB">
        <w:rPr>
          <w:rFonts w:asciiTheme="minorHAnsi" w:hAnsiTheme="minorHAnsi"/>
          <w:lang w:val="en-GB"/>
        </w:rPr>
        <w:t xml:space="preserve"> </w:t>
      </w:r>
    </w:p>
    <w:p w14:paraId="61D826E7"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t xml:space="preserve">Complaints Procedure; and </w:t>
      </w:r>
    </w:p>
    <w:p w14:paraId="3C59490E" w14:textId="77777777" w:rsidR="00B761FB" w:rsidRPr="00B761FB" w:rsidRDefault="00B761FB" w:rsidP="00B761FB">
      <w:pPr>
        <w:numPr>
          <w:ilvl w:val="0"/>
          <w:numId w:val="44"/>
        </w:numPr>
        <w:rPr>
          <w:rFonts w:asciiTheme="minorHAnsi" w:hAnsiTheme="minorHAnsi"/>
          <w:lang w:val="en-GB"/>
        </w:rPr>
      </w:pPr>
      <w:r w:rsidRPr="00B761FB">
        <w:rPr>
          <w:rFonts w:asciiTheme="minorHAnsi" w:hAnsiTheme="minorHAnsi"/>
          <w:lang w:val="en-GB"/>
        </w:rPr>
        <w:t xml:space="preserve">any relevant CCTV or document access procedures. </w:t>
      </w:r>
    </w:p>
    <w:p w14:paraId="48546F75" w14:textId="77777777" w:rsidR="00B761FB" w:rsidRPr="00B761FB" w:rsidRDefault="00B761FB" w:rsidP="00B761FB">
      <w:pPr>
        <w:rPr>
          <w:rFonts w:asciiTheme="minorHAnsi" w:hAnsiTheme="minorHAnsi"/>
          <w:lang w:val="en-GB"/>
        </w:rPr>
      </w:pPr>
      <w:r w:rsidRPr="00B761FB">
        <w:rPr>
          <w:rFonts w:asciiTheme="minorHAnsi" w:hAnsiTheme="minorHAnsi"/>
          <w:lang w:val="en-GB"/>
        </w:rPr>
        <w:t>If there is any conflict between this policy and the legislation, the legislation will prevail.</w:t>
      </w:r>
    </w:p>
    <w:p w14:paraId="4327DFAC" w14:textId="77777777" w:rsidR="003736A6" w:rsidRDefault="003736A6" w:rsidP="00B761FB">
      <w:pPr>
        <w:rPr>
          <w:rFonts w:asciiTheme="minorHAnsi" w:hAnsiTheme="minorHAnsi"/>
          <w:b/>
          <w:bCs/>
          <w:lang w:val="en-GB"/>
        </w:rPr>
      </w:pPr>
    </w:p>
    <w:p w14:paraId="6A44BF62" w14:textId="3F232AA5" w:rsidR="00B761FB" w:rsidRPr="00B761FB" w:rsidRDefault="00B761FB" w:rsidP="00B761FB">
      <w:pPr>
        <w:rPr>
          <w:rFonts w:asciiTheme="minorHAnsi" w:hAnsiTheme="minorHAnsi"/>
          <w:b/>
          <w:bCs/>
          <w:sz w:val="28"/>
          <w:szCs w:val="28"/>
          <w:lang w:val="en-GB"/>
        </w:rPr>
      </w:pPr>
      <w:r w:rsidRPr="00B761FB">
        <w:rPr>
          <w:rFonts w:asciiTheme="minorHAnsi" w:hAnsiTheme="minorHAnsi"/>
          <w:b/>
          <w:bCs/>
          <w:sz w:val="28"/>
          <w:szCs w:val="28"/>
          <w:lang w:val="en-GB"/>
        </w:rPr>
        <w:t>21. Review</w:t>
      </w:r>
    </w:p>
    <w:p w14:paraId="6A6EF14F" w14:textId="77777777" w:rsidR="00B761FB" w:rsidRPr="00B761FB" w:rsidRDefault="00B761FB" w:rsidP="00B761FB">
      <w:pPr>
        <w:rPr>
          <w:rFonts w:asciiTheme="minorHAnsi" w:hAnsiTheme="minorHAnsi"/>
          <w:lang w:val="en-GB"/>
        </w:rPr>
      </w:pPr>
      <w:r w:rsidRPr="00B761FB">
        <w:rPr>
          <w:rFonts w:asciiTheme="minorHAnsi" w:hAnsiTheme="minorHAnsi"/>
          <w:lang w:val="en-GB"/>
        </w:rPr>
        <w:t>This policy will be reviewed:</w:t>
      </w:r>
    </w:p>
    <w:p w14:paraId="3D2C5451" w14:textId="15473209" w:rsidR="00B761FB" w:rsidRPr="00B761FB" w:rsidRDefault="00A60BAB" w:rsidP="00B761FB">
      <w:pPr>
        <w:numPr>
          <w:ilvl w:val="0"/>
          <w:numId w:val="45"/>
        </w:numPr>
        <w:rPr>
          <w:rFonts w:asciiTheme="minorHAnsi" w:hAnsiTheme="minorHAnsi"/>
          <w:lang w:val="en-GB"/>
        </w:rPr>
      </w:pPr>
      <w:proofErr w:type="gramStart"/>
      <w:r>
        <w:rPr>
          <w:rFonts w:asciiTheme="minorHAnsi" w:hAnsiTheme="minorHAnsi"/>
          <w:lang w:val="en-GB"/>
        </w:rPr>
        <w:t>annually</w:t>
      </w:r>
      <w:r w:rsidR="00B761FB" w:rsidRPr="00B761FB">
        <w:rPr>
          <w:rFonts w:asciiTheme="minorHAnsi" w:hAnsiTheme="minorHAnsi"/>
          <w:lang w:val="en-GB"/>
        </w:rPr>
        <w:t>;</w:t>
      </w:r>
      <w:proofErr w:type="gramEnd"/>
      <w:r w:rsidR="00B761FB" w:rsidRPr="00B761FB">
        <w:rPr>
          <w:rFonts w:asciiTheme="minorHAnsi" w:hAnsiTheme="minorHAnsi"/>
          <w:lang w:val="en-GB"/>
        </w:rPr>
        <w:t xml:space="preserve"> </w:t>
      </w:r>
    </w:p>
    <w:p w14:paraId="68AB817D" w14:textId="77777777" w:rsidR="00B761FB" w:rsidRPr="00B761FB" w:rsidRDefault="00B761FB" w:rsidP="00B761FB">
      <w:pPr>
        <w:numPr>
          <w:ilvl w:val="0"/>
          <w:numId w:val="45"/>
        </w:numPr>
        <w:rPr>
          <w:rFonts w:asciiTheme="minorHAnsi" w:hAnsiTheme="minorHAnsi"/>
          <w:lang w:val="en-GB"/>
        </w:rPr>
      </w:pPr>
      <w:r w:rsidRPr="00B761FB">
        <w:rPr>
          <w:rFonts w:asciiTheme="minorHAnsi" w:hAnsiTheme="minorHAnsi"/>
          <w:lang w:val="en-GB"/>
        </w:rPr>
        <w:t xml:space="preserve">sooner if there is a change in legislation, ICO guidance, case law, or Council practice; or </w:t>
      </w:r>
    </w:p>
    <w:p w14:paraId="16937EFD" w14:textId="77777777" w:rsidR="00B761FB" w:rsidRPr="00B761FB" w:rsidRDefault="00B761FB" w:rsidP="00B761FB">
      <w:pPr>
        <w:numPr>
          <w:ilvl w:val="0"/>
          <w:numId w:val="45"/>
        </w:numPr>
        <w:rPr>
          <w:rFonts w:asciiTheme="minorHAnsi" w:hAnsiTheme="minorHAnsi"/>
          <w:lang w:val="en-GB"/>
        </w:rPr>
      </w:pPr>
      <w:r w:rsidRPr="00B761FB">
        <w:rPr>
          <w:rFonts w:asciiTheme="minorHAnsi" w:hAnsiTheme="minorHAnsi"/>
          <w:lang w:val="en-GB"/>
        </w:rPr>
        <w:t>following any significant complaint, ICO decision, or identified issue in request handling.</w:t>
      </w:r>
    </w:p>
    <w:p w14:paraId="1F055AE4" w14:textId="77777777" w:rsidR="00AC3BD2" w:rsidRPr="00955918" w:rsidRDefault="00AC3BD2" w:rsidP="0072252C">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36621"/>
    <w:multiLevelType w:val="multilevel"/>
    <w:tmpl w:val="AF10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10556"/>
    <w:multiLevelType w:val="multilevel"/>
    <w:tmpl w:val="CA82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54FF"/>
    <w:multiLevelType w:val="multilevel"/>
    <w:tmpl w:val="1E5A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F394F"/>
    <w:multiLevelType w:val="multilevel"/>
    <w:tmpl w:val="A88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03217"/>
    <w:multiLevelType w:val="multilevel"/>
    <w:tmpl w:val="BFC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80985"/>
    <w:multiLevelType w:val="multilevel"/>
    <w:tmpl w:val="D43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049BB"/>
    <w:multiLevelType w:val="multilevel"/>
    <w:tmpl w:val="B4A0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314E8"/>
    <w:multiLevelType w:val="multilevel"/>
    <w:tmpl w:val="804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D60A7"/>
    <w:multiLevelType w:val="multilevel"/>
    <w:tmpl w:val="867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63305"/>
    <w:multiLevelType w:val="multilevel"/>
    <w:tmpl w:val="258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B46CB6"/>
    <w:multiLevelType w:val="multilevel"/>
    <w:tmpl w:val="A7B6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75343"/>
    <w:multiLevelType w:val="multilevel"/>
    <w:tmpl w:val="F84E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C2AF7"/>
    <w:multiLevelType w:val="multilevel"/>
    <w:tmpl w:val="DBB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6104C"/>
    <w:multiLevelType w:val="multilevel"/>
    <w:tmpl w:val="E96A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32C88"/>
    <w:multiLevelType w:val="multilevel"/>
    <w:tmpl w:val="2278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34EF7"/>
    <w:multiLevelType w:val="multilevel"/>
    <w:tmpl w:val="62D2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523E3"/>
    <w:multiLevelType w:val="multilevel"/>
    <w:tmpl w:val="CE8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13E6B"/>
    <w:multiLevelType w:val="multilevel"/>
    <w:tmpl w:val="8516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B4037"/>
    <w:multiLevelType w:val="multilevel"/>
    <w:tmpl w:val="646C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8"/>
  </w:num>
  <w:num w:numId="2" w16cid:durableId="433330198">
    <w:abstractNumId w:val="9"/>
  </w:num>
  <w:num w:numId="3" w16cid:durableId="599411251">
    <w:abstractNumId w:val="24"/>
  </w:num>
  <w:num w:numId="4" w16cid:durableId="1541359198">
    <w:abstractNumId w:val="31"/>
  </w:num>
  <w:num w:numId="5" w16cid:durableId="1006790523">
    <w:abstractNumId w:val="32"/>
  </w:num>
  <w:num w:numId="6" w16cid:durableId="91559032">
    <w:abstractNumId w:val="18"/>
  </w:num>
  <w:num w:numId="7" w16cid:durableId="287931832">
    <w:abstractNumId w:val="41"/>
  </w:num>
  <w:num w:numId="8" w16cid:durableId="823623251">
    <w:abstractNumId w:val="23"/>
  </w:num>
  <w:num w:numId="9" w16cid:durableId="1030569415">
    <w:abstractNumId w:val="6"/>
  </w:num>
  <w:num w:numId="10" w16cid:durableId="488791887">
    <w:abstractNumId w:val="15"/>
  </w:num>
  <w:num w:numId="11" w16cid:durableId="276375571">
    <w:abstractNumId w:val="12"/>
  </w:num>
  <w:num w:numId="12" w16cid:durableId="1432510422">
    <w:abstractNumId w:val="11"/>
  </w:num>
  <w:num w:numId="13" w16cid:durableId="1540585684">
    <w:abstractNumId w:val="42"/>
  </w:num>
  <w:num w:numId="14" w16cid:durableId="1158693864">
    <w:abstractNumId w:val="19"/>
  </w:num>
  <w:num w:numId="15" w16cid:durableId="1633438653">
    <w:abstractNumId w:val="36"/>
  </w:num>
  <w:num w:numId="16" w16cid:durableId="1190605278">
    <w:abstractNumId w:val="28"/>
  </w:num>
  <w:num w:numId="17" w16cid:durableId="1179080094">
    <w:abstractNumId w:val="22"/>
  </w:num>
  <w:num w:numId="18" w16cid:durableId="1411734468">
    <w:abstractNumId w:val="34"/>
  </w:num>
  <w:num w:numId="19" w16cid:durableId="1343781782">
    <w:abstractNumId w:val="25"/>
  </w:num>
  <w:num w:numId="20" w16cid:durableId="1461069635">
    <w:abstractNumId w:val="43"/>
  </w:num>
  <w:num w:numId="21" w16cid:durableId="722368997">
    <w:abstractNumId w:val="0"/>
  </w:num>
  <w:num w:numId="22" w16cid:durableId="158081594">
    <w:abstractNumId w:val="14"/>
  </w:num>
  <w:num w:numId="23" w16cid:durableId="1129934390">
    <w:abstractNumId w:val="21"/>
  </w:num>
  <w:num w:numId="24" w16cid:durableId="1778331894">
    <w:abstractNumId w:val="35"/>
  </w:num>
  <w:num w:numId="25" w16cid:durableId="1042024948">
    <w:abstractNumId w:val="3"/>
  </w:num>
  <w:num w:numId="26" w16cid:durableId="1056971632">
    <w:abstractNumId w:val="4"/>
  </w:num>
  <w:num w:numId="27" w16cid:durableId="1186946675">
    <w:abstractNumId w:val="39"/>
  </w:num>
  <w:num w:numId="28" w16cid:durableId="1213351681">
    <w:abstractNumId w:val="17"/>
  </w:num>
  <w:num w:numId="29" w16cid:durableId="806437484">
    <w:abstractNumId w:val="20"/>
  </w:num>
  <w:num w:numId="30" w16cid:durableId="1415587635">
    <w:abstractNumId w:val="40"/>
  </w:num>
  <w:num w:numId="31" w16cid:durableId="707685822">
    <w:abstractNumId w:val="5"/>
  </w:num>
  <w:num w:numId="32" w16cid:durableId="1682664393">
    <w:abstractNumId w:val="38"/>
  </w:num>
  <w:num w:numId="33" w16cid:durableId="527374385">
    <w:abstractNumId w:val="33"/>
  </w:num>
  <w:num w:numId="34" w16cid:durableId="742607396">
    <w:abstractNumId w:val="27"/>
  </w:num>
  <w:num w:numId="35" w16cid:durableId="1252273505">
    <w:abstractNumId w:val="44"/>
  </w:num>
  <w:num w:numId="36" w16cid:durableId="976643511">
    <w:abstractNumId w:val="1"/>
  </w:num>
  <w:num w:numId="37" w16cid:durableId="114447492">
    <w:abstractNumId w:val="37"/>
  </w:num>
  <w:num w:numId="38" w16cid:durableId="779564236">
    <w:abstractNumId w:val="10"/>
  </w:num>
  <w:num w:numId="39" w16cid:durableId="550531206">
    <w:abstractNumId w:val="16"/>
  </w:num>
  <w:num w:numId="40" w16cid:durableId="1111628227">
    <w:abstractNumId w:val="7"/>
  </w:num>
  <w:num w:numId="41" w16cid:durableId="1050960751">
    <w:abstractNumId w:val="2"/>
  </w:num>
  <w:num w:numId="42" w16cid:durableId="928847971">
    <w:abstractNumId w:val="30"/>
  </w:num>
  <w:num w:numId="43" w16cid:durableId="1464081908">
    <w:abstractNumId w:val="29"/>
  </w:num>
  <w:num w:numId="44" w16cid:durableId="1911885331">
    <w:abstractNumId w:val="26"/>
  </w:num>
  <w:num w:numId="45" w16cid:durableId="95374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4827"/>
    <w:rsid w:val="00093F56"/>
    <w:rsid w:val="0028500C"/>
    <w:rsid w:val="002F3DAD"/>
    <w:rsid w:val="0032358A"/>
    <w:rsid w:val="003736A6"/>
    <w:rsid w:val="005177EE"/>
    <w:rsid w:val="00566FF4"/>
    <w:rsid w:val="005C15D8"/>
    <w:rsid w:val="007219B0"/>
    <w:rsid w:val="0072252C"/>
    <w:rsid w:val="00781C51"/>
    <w:rsid w:val="00785B33"/>
    <w:rsid w:val="00785F38"/>
    <w:rsid w:val="0080652E"/>
    <w:rsid w:val="00865892"/>
    <w:rsid w:val="0090108E"/>
    <w:rsid w:val="0091231E"/>
    <w:rsid w:val="00955918"/>
    <w:rsid w:val="00A42FB8"/>
    <w:rsid w:val="00A60BAB"/>
    <w:rsid w:val="00AC3BD2"/>
    <w:rsid w:val="00B761FB"/>
    <w:rsid w:val="00B95CDB"/>
    <w:rsid w:val="00C00D84"/>
    <w:rsid w:val="00C11297"/>
    <w:rsid w:val="00C3554A"/>
    <w:rsid w:val="00C66E1A"/>
    <w:rsid w:val="00CE4EA0"/>
    <w:rsid w:val="00D320CC"/>
    <w:rsid w:val="00E00BB6"/>
    <w:rsid w:val="00E51ABD"/>
    <w:rsid w:val="00F64E37"/>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1512</Words>
  <Characters>10955</Characters>
  <Application>Microsoft Office Word</Application>
  <DocSecurity>0</DocSecurity>
  <Lines>497</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10</cp:revision>
  <dcterms:created xsi:type="dcterms:W3CDTF">2026-04-04T09:51:00Z</dcterms:created>
  <dcterms:modified xsi:type="dcterms:W3CDTF">2026-04-04T10:09:00Z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