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1FD36225" w14:textId="4773C208" w:rsidR="0072252C" w:rsidRPr="00B54CE4" w:rsidRDefault="00C11297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B54CE4" w:rsidRPr="00B54CE4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</w:rPr>
        <w:t>Key GDPR Principles for Parish Councils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6266926A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26D289B9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E83EA62" w14:textId="77777777" w:rsidR="00D96D3B" w:rsidRPr="008334A7" w:rsidRDefault="00D96D3B" w:rsidP="00D96D3B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Assistant Clerk</w:t>
      </w:r>
    </w:p>
    <w:p w14:paraId="45C3714A" w14:textId="77777777" w:rsidR="00D96D3B" w:rsidRPr="008334A7" w:rsidRDefault="00D96D3B" w:rsidP="00D96D3B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5DE0CDB" w14:textId="0147E4B5" w:rsidR="00D96D3B" w:rsidRPr="008334A7" w:rsidRDefault="00D96D3B" w:rsidP="00D96D3B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08/09/2025</w:t>
      </w:r>
      <w:r w:rsidRPr="008334A7">
        <w:rPr>
          <w:rFonts w:asciiTheme="minorHAnsi" w:hAnsiTheme="minorHAnsi"/>
          <w:lang w:val="en-GB"/>
        </w:rPr>
        <w:t xml:space="preserve"> </w:t>
      </w:r>
      <w:r w:rsidR="007A5977" w:rsidRPr="008334A7">
        <w:rPr>
          <w:rFonts w:asciiTheme="minorHAnsi" w:hAnsiTheme="minorHAnsi"/>
          <w:lang w:val="en-GB"/>
        </w:rPr>
        <w:t xml:space="preserve">(Minute ref: </w:t>
      </w:r>
      <w:r w:rsidR="007A5977">
        <w:rPr>
          <w:rFonts w:asciiTheme="minorHAnsi" w:hAnsiTheme="minorHAnsi"/>
          <w:lang w:val="en-GB"/>
        </w:rPr>
        <w:t>25/072</w:t>
      </w:r>
      <w:r w:rsidR="007A5977" w:rsidRPr="008334A7">
        <w:rPr>
          <w:rFonts w:asciiTheme="minorHAnsi" w:hAnsiTheme="minorHAnsi"/>
          <w:lang w:val="en-GB"/>
        </w:rPr>
        <w:t>)</w:t>
      </w:r>
    </w:p>
    <w:p w14:paraId="62A019C1" w14:textId="77777777" w:rsidR="00D96D3B" w:rsidRPr="008334A7" w:rsidRDefault="00D96D3B" w:rsidP="00D96D3B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</w:t>
      </w:r>
      <w:r>
        <w:rPr>
          <w:rFonts w:asciiTheme="minorHAnsi" w:hAnsiTheme="minorHAnsi"/>
          <w:lang w:val="en-GB"/>
        </w:rPr>
        <w:t>5</w:t>
      </w:r>
      <w:r w:rsidRPr="008334A7">
        <w:rPr>
          <w:rFonts w:asciiTheme="minorHAnsi" w:hAnsiTheme="minorHAnsi"/>
          <w:lang w:val="en-GB"/>
        </w:rPr>
        <w:t>.1</w:t>
      </w:r>
    </w:p>
    <w:p w14:paraId="3308E60B" w14:textId="77777777" w:rsidR="00D96D3B" w:rsidRPr="008334A7" w:rsidRDefault="00D96D3B" w:rsidP="00D96D3B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76E012B" w14:textId="77777777" w:rsidR="00D96D3B" w:rsidRPr="008334A7" w:rsidRDefault="00D96D3B" w:rsidP="00D96D3B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Full Council for formal adoption at Parish Council May 2027</w:t>
      </w:r>
    </w:p>
    <w:p w14:paraId="24700086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6D1BB7B7" w14:textId="77777777" w:rsidR="005F56B3" w:rsidRPr="005F56B3" w:rsidRDefault="005F56B3" w:rsidP="005F56B3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Lawful, Fair, and Transparent Processing</w:t>
      </w:r>
    </w:p>
    <w:p w14:paraId="5B63CD02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Clearly inform residents why and how their data is used (via a </w:t>
      </w: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Privacy Notice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>).</w:t>
      </w:r>
    </w:p>
    <w:p w14:paraId="1EBCA45D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Have a lawful basis for processing (e.g., public task, consent, legal obligation).</w:t>
      </w:r>
    </w:p>
    <w:p w14:paraId="45FA4712" w14:textId="77777777" w:rsidR="005F56B3" w:rsidRPr="005F56B3" w:rsidRDefault="005F56B3" w:rsidP="005F56B3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Purpose Limitation</w:t>
      </w:r>
    </w:p>
    <w:p w14:paraId="2D855BBA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Collect data only for specific, legitimate purposes.</w:t>
      </w:r>
    </w:p>
    <w:p w14:paraId="701CAE68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Do not use data for a new purpose without further consent or lawful basis.</w:t>
      </w:r>
    </w:p>
    <w:p w14:paraId="175BC2B2" w14:textId="77777777" w:rsidR="005F56B3" w:rsidRPr="005F56B3" w:rsidRDefault="005F56B3" w:rsidP="005F56B3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Data Minimisation</w:t>
      </w:r>
    </w:p>
    <w:p w14:paraId="3648E455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Collect only the data needed for council activities.</w:t>
      </w:r>
    </w:p>
    <w:p w14:paraId="256C572A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Avoid holding excessive or irrelevant personal information.</w:t>
      </w:r>
    </w:p>
    <w:p w14:paraId="4858A845" w14:textId="77777777" w:rsidR="005F56B3" w:rsidRPr="005F56B3" w:rsidRDefault="005F56B3" w:rsidP="005F56B3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Accuracy</w:t>
      </w:r>
    </w:p>
    <w:p w14:paraId="0C3C39E2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Keep personal data up to date and correct inaccurate records quickly.</w:t>
      </w:r>
    </w:p>
    <w:p w14:paraId="7D854C45" w14:textId="77777777" w:rsidR="005F56B3" w:rsidRPr="005F56B3" w:rsidRDefault="005F56B3" w:rsidP="005F56B3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Storage Limitation</w:t>
      </w:r>
    </w:p>
    <w:p w14:paraId="7DCBE39B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Keep personal data </w:t>
      </w: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only as long as necessary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>.</w:t>
      </w:r>
    </w:p>
    <w:p w14:paraId="11E7AAEC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Implement a </w:t>
      </w: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Retention Schedule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(e.g., electoral roll, council meeting notes, volunteer records).</w:t>
      </w:r>
    </w:p>
    <w:p w14:paraId="7F94CBB7" w14:textId="77777777" w:rsidR="005F56B3" w:rsidRPr="005F56B3" w:rsidRDefault="005F56B3" w:rsidP="005F56B3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Integrity and Confidentiality (Security)</w:t>
      </w:r>
    </w:p>
    <w:p w14:paraId="0A581D3A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Store data securely (digital and paper).</w:t>
      </w:r>
    </w:p>
    <w:p w14:paraId="7165E35A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Use passwords, encryption, locked cabinets, and antivirus software.</w:t>
      </w:r>
    </w:p>
    <w:p w14:paraId="6CCFF71E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lastRenderedPageBreak/>
        <w:t>Limit access to data to only those who need it.</w:t>
      </w:r>
    </w:p>
    <w:p w14:paraId="01482AD2" w14:textId="77777777" w:rsidR="005F56B3" w:rsidRPr="005F56B3" w:rsidRDefault="005F56B3" w:rsidP="005F56B3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Accountability</w:t>
      </w:r>
    </w:p>
    <w:p w14:paraId="489F6393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Keep records of how data is handled.</w:t>
      </w:r>
    </w:p>
    <w:p w14:paraId="25BBDB77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Conduct </w:t>
      </w: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Data Protection Impact Assessments (DPIAs)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when necessary.</w:t>
      </w:r>
    </w:p>
    <w:p w14:paraId="32DF3A19" w14:textId="77777777" w:rsidR="005F56B3" w:rsidRPr="005F56B3" w:rsidRDefault="005F56B3" w:rsidP="005F56B3">
      <w:pPr>
        <w:numPr>
          <w:ilvl w:val="1"/>
          <w:numId w:val="2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Appoint a </w:t>
      </w: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Data Protection Officer (DPO)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or someone responsible for compliance.</w:t>
      </w:r>
    </w:p>
    <w:p w14:paraId="6CC9A6CD" w14:textId="77777777" w:rsidR="005F56B3" w:rsidRPr="005F56B3" w:rsidRDefault="005F56B3" w:rsidP="005F56B3">
      <w:pPr>
        <w:spacing w:after="160" w:line="278" w:lineRule="auto"/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Data Storage Best Practices</w:t>
      </w:r>
    </w:p>
    <w:p w14:paraId="0F10E735" w14:textId="77777777" w:rsidR="005F56B3" w:rsidRPr="005F56B3" w:rsidRDefault="005F56B3" w:rsidP="005F56B3">
      <w:pPr>
        <w:spacing w:after="160" w:line="278" w:lineRule="auto"/>
        <w:rPr>
          <w:rFonts w:ascii="Aptos" w:eastAsia="Aptos" w:hAnsi="Aptos"/>
          <w:b/>
          <w:bCs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Digital Data</w:t>
      </w:r>
    </w:p>
    <w:p w14:paraId="1682A2EA" w14:textId="77777777" w:rsidR="005F56B3" w:rsidRPr="005F56B3" w:rsidRDefault="005F56B3" w:rsidP="005F56B3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Use reputable, UK/EU-based cloud providers (e.g., Microsoft 365 with data centres in the UK).</w:t>
      </w:r>
    </w:p>
    <w:p w14:paraId="2CB0A980" w14:textId="77777777" w:rsidR="005F56B3" w:rsidRPr="005F56B3" w:rsidRDefault="005F56B3" w:rsidP="005F56B3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Use strong passwords and two-factor authentication (2FA).</w:t>
      </w:r>
    </w:p>
    <w:p w14:paraId="106359B6" w14:textId="77777777" w:rsidR="005F56B3" w:rsidRPr="005F56B3" w:rsidRDefault="005F56B3" w:rsidP="005F56B3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Regularly back up data in encrypted form.</w:t>
      </w:r>
    </w:p>
    <w:p w14:paraId="4E755629" w14:textId="77777777" w:rsidR="005F56B3" w:rsidRPr="005F56B3" w:rsidRDefault="005F56B3" w:rsidP="005F56B3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Keep antivirus and firewalls up to date.</w:t>
      </w:r>
    </w:p>
    <w:p w14:paraId="067741D5" w14:textId="77777777" w:rsidR="005F56B3" w:rsidRPr="005F56B3" w:rsidRDefault="005F56B3" w:rsidP="005F56B3">
      <w:pPr>
        <w:spacing w:after="160" w:line="278" w:lineRule="auto"/>
        <w:rPr>
          <w:rFonts w:ascii="Aptos" w:eastAsia="Aptos" w:hAnsi="Aptos"/>
          <w:b/>
          <w:bCs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Paper Records</w:t>
      </w:r>
    </w:p>
    <w:p w14:paraId="2825412D" w14:textId="77777777" w:rsidR="005F56B3" w:rsidRPr="005F56B3" w:rsidRDefault="005F56B3" w:rsidP="005F56B3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Store in locked cabinets or rooms with restricted access.</w:t>
      </w:r>
    </w:p>
    <w:p w14:paraId="3842290D" w14:textId="77777777" w:rsidR="005F56B3" w:rsidRPr="005F56B3" w:rsidRDefault="005F56B3" w:rsidP="005F56B3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Shred or destroy documents securely when no longer needed.</w:t>
      </w:r>
    </w:p>
    <w:p w14:paraId="5D2D990F" w14:textId="77777777" w:rsidR="005F56B3" w:rsidRPr="005F56B3" w:rsidRDefault="005F56B3" w:rsidP="005F56B3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Ensure sensitive documents (e.g. complaints, HR files) are </w:t>
      </w:r>
      <w:proofErr w:type="spellStart"/>
      <w:r w:rsidRPr="005F56B3">
        <w:rPr>
          <w:rFonts w:ascii="Aptos" w:eastAsia="Aptos" w:hAnsi="Aptos"/>
          <w:kern w:val="2"/>
          <w:lang w:val="en-GB"/>
          <w14:ligatures w14:val="standardContextual"/>
        </w:rPr>
        <w:t>labeled</w:t>
      </w:r>
      <w:proofErr w:type="spellEnd"/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and handled carefully.</w:t>
      </w:r>
    </w:p>
    <w:p w14:paraId="294B04B1" w14:textId="77777777" w:rsidR="005F56B3" w:rsidRPr="005F56B3" w:rsidRDefault="005F56B3" w:rsidP="005F56B3">
      <w:pPr>
        <w:spacing w:after="160" w:line="278" w:lineRule="auto"/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Examples of Data Handled by Parish Councils</w:t>
      </w:r>
    </w:p>
    <w:p w14:paraId="3DFFC11C" w14:textId="77777777" w:rsidR="005F56B3" w:rsidRPr="005F56B3" w:rsidRDefault="005F56B3" w:rsidP="005F56B3">
      <w:pPr>
        <w:numPr>
          <w:ilvl w:val="0"/>
          <w:numId w:val="5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Elector contact details</w:t>
      </w:r>
    </w:p>
    <w:p w14:paraId="17A01B9A" w14:textId="77777777" w:rsidR="005F56B3" w:rsidRPr="005F56B3" w:rsidRDefault="005F56B3" w:rsidP="005F56B3">
      <w:pPr>
        <w:numPr>
          <w:ilvl w:val="0"/>
          <w:numId w:val="5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Minutes and agendas (with redactions if necessary)</w:t>
      </w:r>
    </w:p>
    <w:p w14:paraId="744FA0E8" w14:textId="77777777" w:rsidR="005F56B3" w:rsidRPr="005F56B3" w:rsidRDefault="005F56B3" w:rsidP="005F56B3">
      <w:pPr>
        <w:numPr>
          <w:ilvl w:val="0"/>
          <w:numId w:val="5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Planning objections/comments</w:t>
      </w:r>
    </w:p>
    <w:p w14:paraId="2DDCECCD" w14:textId="77777777" w:rsidR="005F56B3" w:rsidRPr="005F56B3" w:rsidRDefault="005F56B3" w:rsidP="005F56B3">
      <w:pPr>
        <w:numPr>
          <w:ilvl w:val="0"/>
          <w:numId w:val="5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Volunteer or employee information</w:t>
      </w:r>
    </w:p>
    <w:p w14:paraId="0F754C84" w14:textId="77777777" w:rsidR="005F56B3" w:rsidRPr="005F56B3" w:rsidRDefault="005F56B3" w:rsidP="005F56B3">
      <w:pPr>
        <w:numPr>
          <w:ilvl w:val="0"/>
          <w:numId w:val="5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kern w:val="2"/>
          <w:lang w:val="en-GB"/>
          <w14:ligatures w14:val="standardContextual"/>
        </w:rPr>
        <w:t>CCTV footage (if applicable)</w:t>
      </w:r>
    </w:p>
    <w:p w14:paraId="3AD62C50" w14:textId="77777777" w:rsidR="005F56B3" w:rsidRPr="005F56B3" w:rsidRDefault="005F56B3" w:rsidP="005F56B3">
      <w:pPr>
        <w:spacing w:after="160" w:line="278" w:lineRule="auto"/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Practical Steps to Ensure Compliance</w:t>
      </w:r>
    </w:p>
    <w:p w14:paraId="456EBE4C" w14:textId="77777777" w:rsidR="005F56B3" w:rsidRPr="005F56B3" w:rsidRDefault="005F56B3" w:rsidP="005F56B3">
      <w:pPr>
        <w:numPr>
          <w:ilvl w:val="0"/>
          <w:numId w:val="6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Maintain a Data Asset Register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– what data you hold, why, where, and for how long.</w:t>
      </w:r>
    </w:p>
    <w:p w14:paraId="44873D28" w14:textId="77777777" w:rsidR="005F56B3" w:rsidRPr="005F56B3" w:rsidRDefault="005F56B3" w:rsidP="005F56B3">
      <w:pPr>
        <w:numPr>
          <w:ilvl w:val="0"/>
          <w:numId w:val="6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Create a Privacy Notice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– publish on your website and in relevant communications.</w:t>
      </w:r>
    </w:p>
    <w:p w14:paraId="1341EF51" w14:textId="77777777" w:rsidR="005F56B3" w:rsidRPr="005F56B3" w:rsidRDefault="005F56B3" w:rsidP="005F56B3">
      <w:pPr>
        <w:numPr>
          <w:ilvl w:val="0"/>
          <w:numId w:val="6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Provide Training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to councillors and clerks on data handling.</w:t>
      </w:r>
    </w:p>
    <w:p w14:paraId="6386AA59" w14:textId="77777777" w:rsidR="005F56B3" w:rsidRPr="005F56B3" w:rsidRDefault="005F56B3" w:rsidP="005F56B3">
      <w:pPr>
        <w:numPr>
          <w:ilvl w:val="0"/>
          <w:numId w:val="6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Have a Data Breach Plan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– know what to do if personal data is lost or exposed.</w:t>
      </w:r>
    </w:p>
    <w:p w14:paraId="404213D0" w14:textId="77777777" w:rsidR="005F56B3" w:rsidRPr="005F56B3" w:rsidRDefault="005F56B3" w:rsidP="005F56B3">
      <w:pPr>
        <w:numPr>
          <w:ilvl w:val="0"/>
          <w:numId w:val="6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Use Consent Forms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where consent is needed (e.g., newsletters, photos).</w:t>
      </w:r>
    </w:p>
    <w:p w14:paraId="41FEF997" w14:textId="77777777" w:rsidR="005F56B3" w:rsidRPr="005F56B3" w:rsidRDefault="005F56B3" w:rsidP="005F56B3">
      <w:pPr>
        <w:numPr>
          <w:ilvl w:val="0"/>
          <w:numId w:val="6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lastRenderedPageBreak/>
        <w:t>Publish a Data Protection Policy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– show you’re compliant and responsible.</w:t>
      </w:r>
    </w:p>
    <w:p w14:paraId="6DB9E653" w14:textId="6A0FDB32" w:rsidR="005F56B3" w:rsidRPr="005F56B3" w:rsidRDefault="005F56B3" w:rsidP="005F56B3">
      <w:p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</w:p>
    <w:p w14:paraId="0FC60181" w14:textId="77777777" w:rsidR="005F56B3" w:rsidRPr="005F56B3" w:rsidRDefault="005F56B3" w:rsidP="005F56B3">
      <w:pPr>
        <w:spacing w:after="160" w:line="278" w:lineRule="auto"/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sz w:val="28"/>
          <w:szCs w:val="28"/>
          <w:lang w:val="en-GB"/>
          <w14:ligatures w14:val="standardContextual"/>
        </w:rPr>
        <w:t>Resources &amp; Templates</w:t>
      </w:r>
    </w:p>
    <w:p w14:paraId="3A347560" w14:textId="77777777" w:rsidR="005F56B3" w:rsidRPr="005F56B3" w:rsidRDefault="005F56B3" w:rsidP="005F56B3">
      <w:pPr>
        <w:numPr>
          <w:ilvl w:val="0"/>
          <w:numId w:val="7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ICO Guidance for Local Councils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>: https://ico.org.uk/for-organisations/local-government/</w:t>
      </w:r>
    </w:p>
    <w:p w14:paraId="0987B09B" w14:textId="77777777" w:rsidR="005F56B3" w:rsidRPr="005F56B3" w:rsidRDefault="005F56B3" w:rsidP="005F56B3">
      <w:pPr>
        <w:numPr>
          <w:ilvl w:val="0"/>
          <w:numId w:val="7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NALC GDPR Toolkit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 xml:space="preserve"> (for member councils): Includes policy templates, checklists, and privacy notices.</w:t>
      </w:r>
    </w:p>
    <w:p w14:paraId="358EDDC9" w14:textId="77777777" w:rsidR="005F56B3" w:rsidRPr="005F56B3" w:rsidRDefault="005F56B3" w:rsidP="005F56B3">
      <w:pPr>
        <w:numPr>
          <w:ilvl w:val="0"/>
          <w:numId w:val="7"/>
        </w:num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  <w:r w:rsidRPr="005F56B3">
        <w:rPr>
          <w:rFonts w:ascii="Aptos" w:eastAsia="Aptos" w:hAnsi="Aptos"/>
          <w:b/>
          <w:bCs/>
          <w:kern w:val="2"/>
          <w:lang w:val="en-GB"/>
          <w14:ligatures w14:val="standardContextual"/>
        </w:rPr>
        <w:t>SLCC (Society of Local Council Clerks)</w:t>
      </w:r>
      <w:r w:rsidRPr="005F56B3">
        <w:rPr>
          <w:rFonts w:ascii="Aptos" w:eastAsia="Aptos" w:hAnsi="Aptos"/>
          <w:kern w:val="2"/>
          <w:lang w:val="en-GB"/>
          <w14:ligatures w14:val="standardContextual"/>
        </w:rPr>
        <w:t>: Offers training and support on GDPR.</w:t>
      </w:r>
    </w:p>
    <w:p w14:paraId="44DF39B1" w14:textId="677AB8C9" w:rsidR="005F56B3" w:rsidRPr="005F56B3" w:rsidRDefault="005F56B3" w:rsidP="005F56B3">
      <w:p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</w:p>
    <w:p w14:paraId="42B514B1" w14:textId="77777777" w:rsidR="005F56B3" w:rsidRPr="005F56B3" w:rsidRDefault="005F56B3" w:rsidP="005F56B3">
      <w:p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</w:p>
    <w:p w14:paraId="37E79887" w14:textId="77777777" w:rsidR="005F56B3" w:rsidRPr="005F56B3" w:rsidRDefault="005F56B3" w:rsidP="005F56B3">
      <w:pPr>
        <w:spacing w:after="160" w:line="278" w:lineRule="auto"/>
        <w:rPr>
          <w:rFonts w:ascii="Aptos" w:eastAsia="Aptos" w:hAnsi="Aptos"/>
          <w:kern w:val="2"/>
          <w:lang w:val="en-GB"/>
          <w14:ligatures w14:val="standardContextual"/>
        </w:rPr>
      </w:pPr>
    </w:p>
    <w:p w14:paraId="79691CE6" w14:textId="77777777" w:rsidR="0072252C" w:rsidRPr="005F56B3" w:rsidRDefault="0072252C" w:rsidP="0072252C"/>
    <w:sectPr w:rsidR="0072252C" w:rsidRPr="005F5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05DBE"/>
    <w:multiLevelType w:val="multilevel"/>
    <w:tmpl w:val="0F64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E45AF"/>
    <w:multiLevelType w:val="multilevel"/>
    <w:tmpl w:val="FFE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A3AE5"/>
    <w:multiLevelType w:val="multilevel"/>
    <w:tmpl w:val="396A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70471"/>
    <w:multiLevelType w:val="multilevel"/>
    <w:tmpl w:val="01C0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77392"/>
    <w:multiLevelType w:val="multilevel"/>
    <w:tmpl w:val="FC4E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015F5"/>
    <w:multiLevelType w:val="multilevel"/>
    <w:tmpl w:val="137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805724">
    <w:abstractNumId w:val="0"/>
  </w:num>
  <w:num w:numId="2" w16cid:durableId="420949796">
    <w:abstractNumId w:val="6"/>
  </w:num>
  <w:num w:numId="3" w16cid:durableId="407389203">
    <w:abstractNumId w:val="1"/>
  </w:num>
  <w:num w:numId="4" w16cid:durableId="2000188276">
    <w:abstractNumId w:val="2"/>
  </w:num>
  <w:num w:numId="5" w16cid:durableId="1679237841">
    <w:abstractNumId w:val="5"/>
  </w:num>
  <w:num w:numId="6" w16cid:durableId="1448818267">
    <w:abstractNumId w:val="3"/>
  </w:num>
  <w:num w:numId="7" w16cid:durableId="1766223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1669B"/>
    <w:rsid w:val="002F3DAD"/>
    <w:rsid w:val="005177EE"/>
    <w:rsid w:val="00566FF4"/>
    <w:rsid w:val="005F56B3"/>
    <w:rsid w:val="0072252C"/>
    <w:rsid w:val="00785F38"/>
    <w:rsid w:val="007A5977"/>
    <w:rsid w:val="00865892"/>
    <w:rsid w:val="0091231E"/>
    <w:rsid w:val="00B54CE4"/>
    <w:rsid w:val="00B95CDB"/>
    <w:rsid w:val="00C11297"/>
    <w:rsid w:val="00C3554A"/>
    <w:rsid w:val="00CE4EA0"/>
    <w:rsid w:val="00D320CC"/>
    <w:rsid w:val="00D96D3B"/>
    <w:rsid w:val="00F140C2"/>
    <w:rsid w:val="00FA2E1C"/>
    <w:rsid w:val="00FC2F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2793</Characters>
  <Application>Microsoft Office Word</Application>
  <DocSecurity>0</DocSecurity>
  <Lines>79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4</cp:revision>
  <dcterms:created xsi:type="dcterms:W3CDTF">2026-04-03T08:09:00Z</dcterms:created>
  <dcterms:modified xsi:type="dcterms:W3CDTF">2026-04-03T08:12:00Z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