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259A58DC" w:rsidR="0072252C" w:rsidRPr="00210FDA" w:rsidRDefault="00C11297" w:rsidP="00FA2E1C">
      <w:pPr>
        <w:jc w:val="right"/>
        <w:rPr>
          <w:rFonts w:ascii="Noto Serif JP Medium" w:eastAsia="Noto Serif JP Medium" w:hAnsi="Noto Serif JP Medium"/>
          <w:b/>
          <w:bCs/>
          <w:color w:val="404040" w:themeColor="text1" w:themeTint="BF"/>
          <w:sz w:val="36"/>
          <w:szCs w:val="36"/>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F929EF">
        <w:rPr>
          <w:rFonts w:ascii="Noto Serif JP Medium" w:eastAsia="Noto Serif JP Medium" w:hAnsi="Noto Serif JP Medium"/>
          <w:b/>
          <w:bCs/>
          <w:color w:val="404040" w:themeColor="text1" w:themeTint="BF"/>
          <w:sz w:val="36"/>
          <w:szCs w:val="36"/>
        </w:rPr>
        <w:t>Subject Access Request Procedure</w:t>
      </w:r>
      <w:r w:rsidR="00210FDA" w:rsidRPr="00210FDA">
        <w:rPr>
          <w:rFonts w:ascii="Noto Serif JP Medium" w:eastAsia="Noto Serif JP Medium" w:hAnsi="Noto Serif JP Medium"/>
          <w:b/>
          <w:bCs/>
          <w:color w:val="404040" w:themeColor="text1" w:themeTint="BF"/>
          <w:sz w:val="36"/>
          <w:szCs w:val="36"/>
        </w:rPr>
        <w:t xml:space="preserve"> </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E83EA62"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Pr>
          <w:rFonts w:asciiTheme="minorHAnsi" w:hAnsiTheme="minorHAnsi"/>
          <w:lang w:val="en-GB"/>
        </w:rPr>
        <w:t>Assistant Clerk</w:t>
      </w:r>
    </w:p>
    <w:p w14:paraId="45C3714A"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5DE0CDB" w14:textId="1DEA9E36"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w:t>
      </w:r>
      <w:r w:rsidR="00442C90">
        <w:rPr>
          <w:rFonts w:asciiTheme="minorHAnsi" w:hAnsiTheme="minorHAnsi"/>
          <w:lang w:val="en-GB"/>
        </w:rPr>
        <w:t>[  ]</w:t>
      </w:r>
      <w:r w:rsidRPr="008334A7">
        <w:rPr>
          <w:rFonts w:asciiTheme="minorHAnsi" w:hAnsiTheme="minorHAnsi"/>
          <w:lang w:val="en-GB"/>
        </w:rPr>
        <w:t xml:space="preserve"> </w:t>
      </w:r>
      <w:r w:rsidR="007A5977" w:rsidRPr="008334A7">
        <w:rPr>
          <w:rFonts w:asciiTheme="minorHAnsi" w:hAnsiTheme="minorHAnsi"/>
          <w:lang w:val="en-GB"/>
        </w:rPr>
        <w:t>(Minute ref:</w:t>
      </w:r>
      <w:r w:rsidR="00442C90">
        <w:rPr>
          <w:rFonts w:asciiTheme="minorHAnsi" w:hAnsiTheme="minorHAnsi"/>
          <w:lang w:val="en-GB"/>
        </w:rPr>
        <w:t>[ ]</w:t>
      </w:r>
      <w:r w:rsidR="007A5977" w:rsidRPr="008334A7">
        <w:rPr>
          <w:rFonts w:asciiTheme="minorHAnsi" w:hAnsiTheme="minorHAnsi"/>
          <w:lang w:val="en-GB"/>
        </w:rPr>
        <w:t>)</w:t>
      </w:r>
    </w:p>
    <w:p w14:paraId="62A019C1" w14:textId="225F008F"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w:t>
      </w:r>
      <w:r w:rsidR="00442C90">
        <w:rPr>
          <w:rFonts w:asciiTheme="minorHAnsi" w:hAnsiTheme="minorHAnsi"/>
          <w:lang w:val="en-GB"/>
        </w:rPr>
        <w:t>6</w:t>
      </w:r>
      <w:r w:rsidRPr="008334A7">
        <w:rPr>
          <w:rFonts w:asciiTheme="minorHAnsi" w:hAnsiTheme="minorHAnsi"/>
          <w:lang w:val="en-GB"/>
        </w:rPr>
        <w:t>.1</w:t>
      </w:r>
    </w:p>
    <w:p w14:paraId="3308E60B"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76E012B" w14:textId="77777777" w:rsidR="00D96D3B" w:rsidRPr="008334A7" w:rsidRDefault="00D96D3B" w:rsidP="00D96D3B">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Full Council for formal adoption at Parish Council May 2027</w:t>
      </w:r>
    </w:p>
    <w:p w14:paraId="722F1EF4" w14:textId="77777777" w:rsidR="00237BEE" w:rsidRDefault="00237BEE" w:rsidP="00785F38">
      <w:pPr>
        <w:rPr>
          <w:rFonts w:asciiTheme="minorHAnsi" w:hAnsiTheme="minorHAnsi"/>
          <w:b/>
          <w:bCs/>
          <w:sz w:val="28"/>
          <w:szCs w:val="28"/>
        </w:rPr>
      </w:pPr>
    </w:p>
    <w:p w14:paraId="24700086" w14:textId="3261EF89" w:rsidR="00785F38" w:rsidRDefault="00237BEE" w:rsidP="00785F38">
      <w:pPr>
        <w:rPr>
          <w:rFonts w:asciiTheme="minorHAnsi" w:hAnsiTheme="minorHAnsi"/>
          <w:b/>
          <w:bCs/>
          <w:sz w:val="28"/>
          <w:szCs w:val="28"/>
        </w:rPr>
      </w:pPr>
      <w:r w:rsidRPr="00237BEE">
        <w:rPr>
          <w:rFonts w:asciiTheme="minorHAnsi" w:hAnsiTheme="minorHAnsi"/>
          <w:b/>
          <w:bCs/>
          <w:sz w:val="28"/>
          <w:szCs w:val="28"/>
        </w:rPr>
        <w:t>1. Purpose</w:t>
      </w:r>
    </w:p>
    <w:p w14:paraId="527714CE" w14:textId="77777777" w:rsidR="003D6479" w:rsidRDefault="003D6479" w:rsidP="00785F38">
      <w:pPr>
        <w:rPr>
          <w:rFonts w:asciiTheme="minorHAnsi" w:hAnsiTheme="minorHAnsi"/>
          <w:b/>
          <w:bCs/>
          <w:sz w:val="28"/>
          <w:szCs w:val="28"/>
          <w:lang w:val="en-GB"/>
        </w:rPr>
      </w:pPr>
    </w:p>
    <w:p w14:paraId="7FC92E50"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This procedure sets out how Barrowby Parish Council will recognise, record, assess and respond to a </w:t>
      </w:r>
      <w:r w:rsidRPr="003D6479">
        <w:rPr>
          <w:rFonts w:asciiTheme="minorHAnsi" w:hAnsiTheme="minorHAnsi"/>
          <w:b/>
          <w:bCs/>
          <w:lang w:val="en-GB"/>
        </w:rPr>
        <w:t>subject access request (SAR)</w:t>
      </w:r>
      <w:r w:rsidRPr="003D6479">
        <w:rPr>
          <w:rFonts w:asciiTheme="minorHAnsi" w:hAnsiTheme="minorHAnsi"/>
          <w:lang w:val="en-GB"/>
        </w:rPr>
        <w:t xml:space="preserve"> under the UK GDPR and Data Protection Act 2018.</w:t>
      </w:r>
    </w:p>
    <w:p w14:paraId="6402B283" w14:textId="77777777" w:rsidR="003D6479" w:rsidRPr="003D6479" w:rsidRDefault="003D6479" w:rsidP="003D6479">
      <w:pPr>
        <w:rPr>
          <w:rFonts w:asciiTheme="minorHAnsi" w:hAnsiTheme="minorHAnsi"/>
          <w:lang w:val="en-GB"/>
        </w:rPr>
      </w:pPr>
      <w:r w:rsidRPr="003D6479">
        <w:rPr>
          <w:rFonts w:asciiTheme="minorHAnsi" w:hAnsiTheme="minorHAnsi"/>
          <w:lang w:val="en-GB"/>
        </w:rPr>
        <w:t>Its purpose is to ensure that the Council:</w:t>
      </w:r>
    </w:p>
    <w:p w14:paraId="56874ABE" w14:textId="77777777" w:rsidR="003D6479" w:rsidRPr="003D6479" w:rsidRDefault="003D6479" w:rsidP="003D6479">
      <w:pPr>
        <w:numPr>
          <w:ilvl w:val="0"/>
          <w:numId w:val="16"/>
        </w:numPr>
        <w:rPr>
          <w:rFonts w:asciiTheme="minorHAnsi" w:hAnsiTheme="minorHAnsi"/>
          <w:lang w:val="en-GB"/>
        </w:rPr>
      </w:pPr>
      <w:r w:rsidRPr="003D6479">
        <w:rPr>
          <w:rFonts w:asciiTheme="minorHAnsi" w:hAnsiTheme="minorHAnsi"/>
          <w:lang w:val="en-GB"/>
        </w:rPr>
        <w:t xml:space="preserve">responds lawfully and within the required </w:t>
      </w:r>
      <w:proofErr w:type="gramStart"/>
      <w:r w:rsidRPr="003D6479">
        <w:rPr>
          <w:rFonts w:asciiTheme="minorHAnsi" w:hAnsiTheme="minorHAnsi"/>
          <w:lang w:val="en-GB"/>
        </w:rPr>
        <w:t>timescales;</w:t>
      </w:r>
      <w:proofErr w:type="gramEnd"/>
      <w:r w:rsidRPr="003D6479">
        <w:rPr>
          <w:rFonts w:asciiTheme="minorHAnsi" w:hAnsiTheme="minorHAnsi"/>
          <w:lang w:val="en-GB"/>
        </w:rPr>
        <w:t xml:space="preserve"> </w:t>
      </w:r>
    </w:p>
    <w:p w14:paraId="1F4B3E3B" w14:textId="77777777" w:rsidR="003D6479" w:rsidRPr="003D6479" w:rsidRDefault="003D6479" w:rsidP="003D6479">
      <w:pPr>
        <w:numPr>
          <w:ilvl w:val="0"/>
          <w:numId w:val="16"/>
        </w:numPr>
        <w:rPr>
          <w:rFonts w:asciiTheme="minorHAnsi" w:hAnsiTheme="minorHAnsi"/>
          <w:lang w:val="en-GB"/>
        </w:rPr>
      </w:pPr>
      <w:r w:rsidRPr="003D6479">
        <w:rPr>
          <w:rFonts w:asciiTheme="minorHAnsi" w:hAnsiTheme="minorHAnsi"/>
          <w:lang w:val="en-GB"/>
        </w:rPr>
        <w:t xml:space="preserve">protects personal data while respecting individuals’ </w:t>
      </w:r>
      <w:proofErr w:type="gramStart"/>
      <w:r w:rsidRPr="003D6479">
        <w:rPr>
          <w:rFonts w:asciiTheme="minorHAnsi" w:hAnsiTheme="minorHAnsi"/>
          <w:lang w:val="en-GB"/>
        </w:rPr>
        <w:t>rights;</w:t>
      </w:r>
      <w:proofErr w:type="gramEnd"/>
      <w:r w:rsidRPr="003D6479">
        <w:rPr>
          <w:rFonts w:asciiTheme="minorHAnsi" w:hAnsiTheme="minorHAnsi"/>
          <w:lang w:val="en-GB"/>
        </w:rPr>
        <w:t xml:space="preserve"> </w:t>
      </w:r>
    </w:p>
    <w:p w14:paraId="249F23CB" w14:textId="77777777" w:rsidR="003D6479" w:rsidRPr="003D6479" w:rsidRDefault="003D6479" w:rsidP="003D6479">
      <w:pPr>
        <w:numPr>
          <w:ilvl w:val="0"/>
          <w:numId w:val="16"/>
        </w:numPr>
        <w:rPr>
          <w:rFonts w:asciiTheme="minorHAnsi" w:hAnsiTheme="minorHAnsi"/>
          <w:lang w:val="en-GB"/>
        </w:rPr>
      </w:pPr>
      <w:r w:rsidRPr="003D6479">
        <w:rPr>
          <w:rFonts w:asciiTheme="minorHAnsi" w:hAnsiTheme="minorHAnsi"/>
          <w:lang w:val="en-GB"/>
        </w:rPr>
        <w:t xml:space="preserve">applies a consistent approach across Council services and records; and </w:t>
      </w:r>
    </w:p>
    <w:p w14:paraId="082CEBBB" w14:textId="77777777" w:rsidR="003D6479" w:rsidRPr="003D6479" w:rsidRDefault="003D6479" w:rsidP="003D6479">
      <w:pPr>
        <w:numPr>
          <w:ilvl w:val="0"/>
          <w:numId w:val="16"/>
        </w:numPr>
        <w:rPr>
          <w:rFonts w:asciiTheme="minorHAnsi" w:hAnsiTheme="minorHAnsi"/>
          <w:lang w:val="en-GB"/>
        </w:rPr>
      </w:pPr>
      <w:r w:rsidRPr="003D6479">
        <w:rPr>
          <w:rFonts w:asciiTheme="minorHAnsi" w:hAnsiTheme="minorHAnsi"/>
          <w:lang w:val="en-GB"/>
        </w:rPr>
        <w:t xml:space="preserve">keeps an adequate record of requests and responses. </w:t>
      </w:r>
    </w:p>
    <w:p w14:paraId="0D62EF66" w14:textId="77777777" w:rsidR="003D6479" w:rsidRDefault="003D6479" w:rsidP="003D6479">
      <w:pPr>
        <w:rPr>
          <w:rFonts w:asciiTheme="minorHAnsi" w:hAnsiTheme="minorHAnsi"/>
          <w:b/>
          <w:bCs/>
          <w:lang w:val="en-GB"/>
        </w:rPr>
      </w:pPr>
    </w:p>
    <w:p w14:paraId="3E5C1543" w14:textId="4F37090C"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2. Scope</w:t>
      </w:r>
    </w:p>
    <w:p w14:paraId="799808CA" w14:textId="77777777" w:rsidR="003D6479" w:rsidRPr="003D6479" w:rsidRDefault="003D6479" w:rsidP="003D6479">
      <w:pPr>
        <w:rPr>
          <w:rFonts w:asciiTheme="minorHAnsi" w:hAnsiTheme="minorHAnsi"/>
          <w:b/>
          <w:bCs/>
          <w:sz w:val="28"/>
          <w:szCs w:val="28"/>
          <w:lang w:val="en-GB"/>
        </w:rPr>
      </w:pPr>
    </w:p>
    <w:p w14:paraId="6DA88B3F" w14:textId="77777777" w:rsidR="003D6479" w:rsidRPr="003D6479" w:rsidRDefault="003D6479" w:rsidP="003D6479">
      <w:pPr>
        <w:rPr>
          <w:rFonts w:asciiTheme="minorHAnsi" w:hAnsiTheme="minorHAnsi"/>
          <w:lang w:val="en-GB"/>
        </w:rPr>
      </w:pPr>
      <w:r w:rsidRPr="003D6479">
        <w:rPr>
          <w:rFonts w:asciiTheme="minorHAnsi" w:hAnsiTheme="minorHAnsi"/>
          <w:lang w:val="en-GB"/>
        </w:rPr>
        <w:t>This procedure applies to all subject access requests relating to personal data held by the Council in any format, including:</w:t>
      </w:r>
    </w:p>
    <w:p w14:paraId="75F2DCE8" w14:textId="77777777" w:rsidR="003D6479" w:rsidRPr="003D6479" w:rsidRDefault="003D6479" w:rsidP="003D6479">
      <w:pPr>
        <w:numPr>
          <w:ilvl w:val="0"/>
          <w:numId w:val="17"/>
        </w:numPr>
        <w:rPr>
          <w:rFonts w:asciiTheme="minorHAnsi" w:hAnsiTheme="minorHAnsi"/>
          <w:lang w:val="en-GB"/>
        </w:rPr>
      </w:pPr>
      <w:proofErr w:type="gramStart"/>
      <w:r w:rsidRPr="003D6479">
        <w:rPr>
          <w:rFonts w:asciiTheme="minorHAnsi" w:hAnsiTheme="minorHAnsi"/>
          <w:lang w:val="en-GB"/>
        </w:rPr>
        <w:t>email;</w:t>
      </w:r>
      <w:proofErr w:type="gramEnd"/>
      <w:r w:rsidRPr="003D6479">
        <w:rPr>
          <w:rFonts w:asciiTheme="minorHAnsi" w:hAnsiTheme="minorHAnsi"/>
          <w:lang w:val="en-GB"/>
        </w:rPr>
        <w:t xml:space="preserve"> </w:t>
      </w:r>
    </w:p>
    <w:p w14:paraId="01119537"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paper </w:t>
      </w:r>
      <w:proofErr w:type="gramStart"/>
      <w:r w:rsidRPr="003D6479">
        <w:rPr>
          <w:rFonts w:asciiTheme="minorHAnsi" w:hAnsiTheme="minorHAnsi"/>
          <w:lang w:val="en-GB"/>
        </w:rPr>
        <w:t>files;</w:t>
      </w:r>
      <w:proofErr w:type="gramEnd"/>
      <w:r w:rsidRPr="003D6479">
        <w:rPr>
          <w:rFonts w:asciiTheme="minorHAnsi" w:hAnsiTheme="minorHAnsi"/>
          <w:lang w:val="en-GB"/>
        </w:rPr>
        <w:t xml:space="preserve"> </w:t>
      </w:r>
    </w:p>
    <w:p w14:paraId="1A9605DF"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scanned </w:t>
      </w:r>
      <w:proofErr w:type="gramStart"/>
      <w:r w:rsidRPr="003D6479">
        <w:rPr>
          <w:rFonts w:asciiTheme="minorHAnsi" w:hAnsiTheme="minorHAnsi"/>
          <w:lang w:val="en-GB"/>
        </w:rPr>
        <w:t>records;</w:t>
      </w:r>
      <w:proofErr w:type="gramEnd"/>
      <w:r w:rsidRPr="003D6479">
        <w:rPr>
          <w:rFonts w:asciiTheme="minorHAnsi" w:hAnsiTheme="minorHAnsi"/>
          <w:lang w:val="en-GB"/>
        </w:rPr>
        <w:t xml:space="preserve"> </w:t>
      </w:r>
    </w:p>
    <w:p w14:paraId="086BF9E8"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allotment, burial ground and venue hire </w:t>
      </w:r>
      <w:proofErr w:type="gramStart"/>
      <w:r w:rsidRPr="003D6479">
        <w:rPr>
          <w:rFonts w:asciiTheme="minorHAnsi" w:hAnsiTheme="minorHAnsi"/>
          <w:lang w:val="en-GB"/>
        </w:rPr>
        <w:t>records;</w:t>
      </w:r>
      <w:proofErr w:type="gramEnd"/>
      <w:r w:rsidRPr="003D6479">
        <w:rPr>
          <w:rFonts w:asciiTheme="minorHAnsi" w:hAnsiTheme="minorHAnsi"/>
          <w:lang w:val="en-GB"/>
        </w:rPr>
        <w:t xml:space="preserve"> </w:t>
      </w:r>
    </w:p>
    <w:p w14:paraId="315EF99C"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complaints and correspondence </w:t>
      </w:r>
      <w:proofErr w:type="gramStart"/>
      <w:r w:rsidRPr="003D6479">
        <w:rPr>
          <w:rFonts w:asciiTheme="minorHAnsi" w:hAnsiTheme="minorHAnsi"/>
          <w:lang w:val="en-GB"/>
        </w:rPr>
        <w:t>files;</w:t>
      </w:r>
      <w:proofErr w:type="gramEnd"/>
      <w:r w:rsidRPr="003D6479">
        <w:rPr>
          <w:rFonts w:asciiTheme="minorHAnsi" w:hAnsiTheme="minorHAnsi"/>
          <w:lang w:val="en-GB"/>
        </w:rPr>
        <w:t xml:space="preserve"> </w:t>
      </w:r>
    </w:p>
    <w:p w14:paraId="239A99F9"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staffing </w:t>
      </w:r>
      <w:proofErr w:type="gramStart"/>
      <w:r w:rsidRPr="003D6479">
        <w:rPr>
          <w:rFonts w:asciiTheme="minorHAnsi" w:hAnsiTheme="minorHAnsi"/>
          <w:lang w:val="en-GB"/>
        </w:rPr>
        <w:t>records;</w:t>
      </w:r>
      <w:proofErr w:type="gramEnd"/>
      <w:r w:rsidRPr="003D6479">
        <w:rPr>
          <w:rFonts w:asciiTheme="minorHAnsi" w:hAnsiTheme="minorHAnsi"/>
          <w:lang w:val="en-GB"/>
        </w:rPr>
        <w:t xml:space="preserve"> </w:t>
      </w:r>
    </w:p>
    <w:p w14:paraId="7D119B71"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CCTV images where </w:t>
      </w:r>
      <w:proofErr w:type="gramStart"/>
      <w:r w:rsidRPr="003D6479">
        <w:rPr>
          <w:rFonts w:asciiTheme="minorHAnsi" w:hAnsiTheme="minorHAnsi"/>
          <w:lang w:val="en-GB"/>
        </w:rPr>
        <w:t>applicable;</w:t>
      </w:r>
      <w:proofErr w:type="gramEnd"/>
      <w:r w:rsidRPr="003D6479">
        <w:rPr>
          <w:rFonts w:asciiTheme="minorHAnsi" w:hAnsiTheme="minorHAnsi"/>
          <w:lang w:val="en-GB"/>
        </w:rPr>
        <w:t xml:space="preserve"> </w:t>
      </w:r>
    </w:p>
    <w:p w14:paraId="2785262A"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social media messages </w:t>
      </w:r>
      <w:proofErr w:type="gramStart"/>
      <w:r w:rsidRPr="003D6479">
        <w:rPr>
          <w:rFonts w:asciiTheme="minorHAnsi" w:hAnsiTheme="minorHAnsi"/>
          <w:lang w:val="en-GB"/>
        </w:rPr>
        <w:t>where</w:t>
      </w:r>
      <w:proofErr w:type="gramEnd"/>
      <w:r w:rsidRPr="003D6479">
        <w:rPr>
          <w:rFonts w:asciiTheme="minorHAnsi" w:hAnsiTheme="minorHAnsi"/>
          <w:lang w:val="en-GB"/>
        </w:rPr>
        <w:t xml:space="preserve"> retained as Council records; and </w:t>
      </w:r>
    </w:p>
    <w:p w14:paraId="3A15EEE7" w14:textId="77777777" w:rsidR="003D6479" w:rsidRPr="003D6479" w:rsidRDefault="003D6479" w:rsidP="003D6479">
      <w:pPr>
        <w:numPr>
          <w:ilvl w:val="0"/>
          <w:numId w:val="17"/>
        </w:numPr>
        <w:rPr>
          <w:rFonts w:asciiTheme="minorHAnsi" w:hAnsiTheme="minorHAnsi"/>
          <w:lang w:val="en-GB"/>
        </w:rPr>
      </w:pPr>
      <w:r w:rsidRPr="003D6479">
        <w:rPr>
          <w:rFonts w:asciiTheme="minorHAnsi" w:hAnsiTheme="minorHAnsi"/>
          <w:lang w:val="en-GB"/>
        </w:rPr>
        <w:t xml:space="preserve">any other systems or files containing personal data. </w:t>
      </w:r>
    </w:p>
    <w:p w14:paraId="15C6F500" w14:textId="77777777" w:rsidR="003D6479" w:rsidRDefault="003D6479" w:rsidP="003D6479">
      <w:pPr>
        <w:rPr>
          <w:rFonts w:asciiTheme="minorHAnsi" w:hAnsiTheme="minorHAnsi"/>
          <w:b/>
          <w:bCs/>
          <w:lang w:val="en-GB"/>
        </w:rPr>
      </w:pPr>
    </w:p>
    <w:p w14:paraId="767ADEFE" w14:textId="589636F3"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3. What is a subject access request?</w:t>
      </w:r>
    </w:p>
    <w:p w14:paraId="1B9E78E1" w14:textId="77777777" w:rsidR="003D6479" w:rsidRPr="003D6479" w:rsidRDefault="003D6479" w:rsidP="003D6479">
      <w:pPr>
        <w:rPr>
          <w:rFonts w:asciiTheme="minorHAnsi" w:hAnsiTheme="minorHAnsi"/>
          <w:b/>
          <w:bCs/>
          <w:sz w:val="28"/>
          <w:szCs w:val="28"/>
          <w:lang w:val="en-GB"/>
        </w:rPr>
      </w:pPr>
    </w:p>
    <w:p w14:paraId="62C9B6A0" w14:textId="77777777" w:rsidR="003D6479" w:rsidRPr="003D6479" w:rsidRDefault="003D6479" w:rsidP="003D6479">
      <w:pPr>
        <w:rPr>
          <w:rFonts w:asciiTheme="minorHAnsi" w:hAnsiTheme="minorHAnsi"/>
          <w:lang w:val="en-GB"/>
        </w:rPr>
      </w:pPr>
      <w:r w:rsidRPr="003D6479">
        <w:rPr>
          <w:rFonts w:asciiTheme="minorHAnsi" w:hAnsiTheme="minorHAnsi"/>
          <w:lang w:val="en-GB"/>
        </w:rPr>
        <w:t>A subject access request is a request made by an individual, or by someone properly authorised to act on their behalf, asking for access to their own personal data.</w:t>
      </w:r>
    </w:p>
    <w:p w14:paraId="6F6FF7CE" w14:textId="77777777" w:rsidR="003D6479" w:rsidRPr="003D6479" w:rsidRDefault="003D6479" w:rsidP="003D6479">
      <w:pPr>
        <w:rPr>
          <w:rFonts w:asciiTheme="minorHAnsi" w:hAnsiTheme="minorHAnsi"/>
          <w:lang w:val="en-GB"/>
        </w:rPr>
      </w:pPr>
      <w:r w:rsidRPr="003D6479">
        <w:rPr>
          <w:rFonts w:asciiTheme="minorHAnsi" w:hAnsiTheme="minorHAnsi"/>
          <w:lang w:val="en-GB"/>
        </w:rPr>
        <w:t>A requester does not need to:</w:t>
      </w:r>
    </w:p>
    <w:p w14:paraId="35829851" w14:textId="77777777" w:rsidR="003D6479" w:rsidRPr="003D6479" w:rsidRDefault="003D6479" w:rsidP="003D6479">
      <w:pPr>
        <w:numPr>
          <w:ilvl w:val="0"/>
          <w:numId w:val="18"/>
        </w:numPr>
        <w:rPr>
          <w:rFonts w:asciiTheme="minorHAnsi" w:hAnsiTheme="minorHAnsi"/>
          <w:lang w:val="en-GB"/>
        </w:rPr>
      </w:pPr>
      <w:r w:rsidRPr="003D6479">
        <w:rPr>
          <w:rFonts w:asciiTheme="minorHAnsi" w:hAnsiTheme="minorHAnsi"/>
          <w:lang w:val="en-GB"/>
        </w:rPr>
        <w:t>use the words “subject access request</w:t>
      </w:r>
      <w:proofErr w:type="gramStart"/>
      <w:r w:rsidRPr="003D6479">
        <w:rPr>
          <w:rFonts w:asciiTheme="minorHAnsi" w:hAnsiTheme="minorHAnsi"/>
          <w:lang w:val="en-GB"/>
        </w:rPr>
        <w:t>”;</w:t>
      </w:r>
      <w:proofErr w:type="gramEnd"/>
      <w:r w:rsidRPr="003D6479">
        <w:rPr>
          <w:rFonts w:asciiTheme="minorHAnsi" w:hAnsiTheme="minorHAnsi"/>
          <w:lang w:val="en-GB"/>
        </w:rPr>
        <w:t xml:space="preserve"> </w:t>
      </w:r>
    </w:p>
    <w:p w14:paraId="6E1A2647" w14:textId="77777777" w:rsidR="003D6479" w:rsidRPr="003D6479" w:rsidRDefault="003D6479" w:rsidP="003D6479">
      <w:pPr>
        <w:numPr>
          <w:ilvl w:val="0"/>
          <w:numId w:val="18"/>
        </w:numPr>
        <w:rPr>
          <w:rFonts w:asciiTheme="minorHAnsi" w:hAnsiTheme="minorHAnsi"/>
          <w:lang w:val="en-GB"/>
        </w:rPr>
      </w:pPr>
      <w:r w:rsidRPr="003D6479">
        <w:rPr>
          <w:rFonts w:asciiTheme="minorHAnsi" w:hAnsiTheme="minorHAnsi"/>
          <w:lang w:val="en-GB"/>
        </w:rPr>
        <w:t xml:space="preserve">mention the UK GDPR or Data Protection Act 2018; or </w:t>
      </w:r>
    </w:p>
    <w:p w14:paraId="7C3B5D3D" w14:textId="77777777" w:rsidR="003D6479" w:rsidRPr="003D6479" w:rsidRDefault="003D6479" w:rsidP="003D6479">
      <w:pPr>
        <w:numPr>
          <w:ilvl w:val="0"/>
          <w:numId w:val="18"/>
        </w:numPr>
        <w:rPr>
          <w:rFonts w:asciiTheme="minorHAnsi" w:hAnsiTheme="minorHAnsi"/>
          <w:lang w:val="en-GB"/>
        </w:rPr>
      </w:pPr>
      <w:r w:rsidRPr="003D6479">
        <w:rPr>
          <w:rFonts w:asciiTheme="minorHAnsi" w:hAnsiTheme="minorHAnsi"/>
          <w:lang w:val="en-GB"/>
        </w:rPr>
        <w:lastRenderedPageBreak/>
        <w:t xml:space="preserve">use a specific form. </w:t>
      </w:r>
    </w:p>
    <w:p w14:paraId="0C74D949" w14:textId="77777777" w:rsidR="003D6479" w:rsidRPr="003D6479" w:rsidRDefault="003D6479" w:rsidP="003D6479">
      <w:pPr>
        <w:rPr>
          <w:rFonts w:asciiTheme="minorHAnsi" w:hAnsiTheme="minorHAnsi"/>
          <w:lang w:val="en-GB"/>
        </w:rPr>
      </w:pPr>
      <w:r w:rsidRPr="003D6479">
        <w:rPr>
          <w:rFonts w:asciiTheme="minorHAnsi" w:hAnsiTheme="minorHAnsi"/>
          <w:lang w:val="en-GB"/>
        </w:rPr>
        <w:t>A request may be made verbally or in writing.</w:t>
      </w:r>
    </w:p>
    <w:p w14:paraId="15C0FC2E" w14:textId="77777777" w:rsidR="003D6479" w:rsidRDefault="003D6479" w:rsidP="003D6479">
      <w:pPr>
        <w:rPr>
          <w:rFonts w:asciiTheme="minorHAnsi" w:hAnsiTheme="minorHAnsi"/>
          <w:b/>
          <w:bCs/>
          <w:lang w:val="en-GB"/>
        </w:rPr>
      </w:pPr>
    </w:p>
    <w:p w14:paraId="79C07D30" w14:textId="29900949"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4. Responsibility</w:t>
      </w:r>
    </w:p>
    <w:p w14:paraId="6DFAA419" w14:textId="77777777" w:rsidR="003D6479" w:rsidRPr="003D6479" w:rsidRDefault="003D6479" w:rsidP="003D6479">
      <w:pPr>
        <w:rPr>
          <w:rFonts w:asciiTheme="minorHAnsi" w:hAnsiTheme="minorHAnsi"/>
          <w:b/>
          <w:bCs/>
          <w:sz w:val="28"/>
          <w:szCs w:val="28"/>
          <w:lang w:val="en-GB"/>
        </w:rPr>
      </w:pPr>
    </w:p>
    <w:p w14:paraId="688F9910" w14:textId="77777777" w:rsidR="003D6479" w:rsidRPr="003D6479" w:rsidRDefault="003D6479" w:rsidP="003D6479">
      <w:pPr>
        <w:rPr>
          <w:rFonts w:asciiTheme="minorHAnsi" w:hAnsiTheme="minorHAnsi"/>
          <w:lang w:val="en-GB"/>
        </w:rPr>
      </w:pPr>
      <w:r w:rsidRPr="003D6479">
        <w:rPr>
          <w:rFonts w:asciiTheme="minorHAnsi" w:hAnsiTheme="minorHAnsi"/>
          <w:lang w:val="en-GB"/>
        </w:rPr>
        <w:t>Barrowby Parish Council is the data controller.</w:t>
      </w:r>
    </w:p>
    <w:p w14:paraId="67EFFA1D"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The </w:t>
      </w:r>
      <w:r w:rsidRPr="003D6479">
        <w:rPr>
          <w:rFonts w:asciiTheme="minorHAnsi" w:hAnsiTheme="minorHAnsi"/>
          <w:b/>
          <w:bCs/>
          <w:lang w:val="en-GB"/>
        </w:rPr>
        <w:t>Assistant Clerk</w:t>
      </w:r>
      <w:r w:rsidRPr="003D6479">
        <w:rPr>
          <w:rFonts w:asciiTheme="minorHAnsi" w:hAnsiTheme="minorHAnsi"/>
          <w:lang w:val="en-GB"/>
        </w:rPr>
        <w:t xml:space="preserve">, as the Council’s </w:t>
      </w:r>
      <w:r w:rsidRPr="003D6479">
        <w:rPr>
          <w:rFonts w:asciiTheme="minorHAnsi" w:hAnsiTheme="minorHAnsi"/>
          <w:b/>
          <w:bCs/>
          <w:lang w:val="en-GB"/>
        </w:rPr>
        <w:t>lead officer for data protection</w:t>
      </w:r>
      <w:r w:rsidRPr="003D6479">
        <w:rPr>
          <w:rFonts w:asciiTheme="minorHAnsi" w:hAnsiTheme="minorHAnsi"/>
          <w:lang w:val="en-GB"/>
        </w:rPr>
        <w:t>, is responsible for coordinating the handling of subject access requests, maintaining the SAR log, coordinating searches, assessing exemptions, preparing the response, and issuing the final response.</w:t>
      </w:r>
    </w:p>
    <w:p w14:paraId="7C5B1BAC"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The </w:t>
      </w:r>
      <w:r w:rsidRPr="003D6479">
        <w:rPr>
          <w:rFonts w:asciiTheme="minorHAnsi" w:hAnsiTheme="minorHAnsi"/>
          <w:b/>
          <w:bCs/>
          <w:lang w:val="en-GB"/>
        </w:rPr>
        <w:t>Clerk / Proper Officer</w:t>
      </w:r>
      <w:r w:rsidRPr="003D6479">
        <w:rPr>
          <w:rFonts w:asciiTheme="minorHAnsi" w:hAnsiTheme="minorHAnsi"/>
          <w:lang w:val="en-GB"/>
        </w:rPr>
        <w:t xml:space="preserve"> retains managerial oversight and will support escalation where required.</w:t>
      </w:r>
    </w:p>
    <w:p w14:paraId="4E41A053"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All councillors, staff, volunteers and contractors must pass any request that may amount to a SAR to the Assistant Clerk </w:t>
      </w:r>
      <w:r w:rsidRPr="003D6479">
        <w:rPr>
          <w:rFonts w:asciiTheme="minorHAnsi" w:hAnsiTheme="minorHAnsi"/>
          <w:b/>
          <w:bCs/>
          <w:lang w:val="en-GB"/>
        </w:rPr>
        <w:t>immediately</w:t>
      </w:r>
      <w:r w:rsidRPr="003D6479">
        <w:rPr>
          <w:rFonts w:asciiTheme="minorHAnsi" w:hAnsiTheme="minorHAnsi"/>
          <w:lang w:val="en-GB"/>
        </w:rPr>
        <w:t>.</w:t>
      </w:r>
    </w:p>
    <w:p w14:paraId="46B08052" w14:textId="77777777" w:rsidR="003D6479" w:rsidRPr="003D6479" w:rsidRDefault="003D6479" w:rsidP="003D6479">
      <w:pPr>
        <w:rPr>
          <w:rFonts w:asciiTheme="minorHAnsi" w:hAnsiTheme="minorHAnsi"/>
          <w:lang w:val="en-GB"/>
        </w:rPr>
      </w:pPr>
      <w:r w:rsidRPr="003D6479">
        <w:rPr>
          <w:rFonts w:asciiTheme="minorHAnsi" w:hAnsiTheme="minorHAnsi"/>
          <w:lang w:val="en-GB"/>
        </w:rPr>
        <w:t>If the request concerns the Assistant Clerk, or they are unavailable, it must be passed to the Clerk / Proper Officer.</w:t>
      </w:r>
    </w:p>
    <w:p w14:paraId="28C87E59" w14:textId="77777777" w:rsidR="003D6479" w:rsidRDefault="003D6479" w:rsidP="003D6479">
      <w:pPr>
        <w:rPr>
          <w:rFonts w:asciiTheme="minorHAnsi" w:hAnsiTheme="minorHAnsi"/>
          <w:b/>
          <w:bCs/>
          <w:lang w:val="en-GB"/>
        </w:rPr>
      </w:pPr>
    </w:p>
    <w:p w14:paraId="7C37A067" w14:textId="4376347D"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5. How to recognise a SAR</w:t>
      </w:r>
    </w:p>
    <w:p w14:paraId="5E3420B0" w14:textId="77777777" w:rsidR="003D6479" w:rsidRPr="003D6479" w:rsidRDefault="003D6479" w:rsidP="003D6479">
      <w:pPr>
        <w:rPr>
          <w:rFonts w:asciiTheme="minorHAnsi" w:hAnsiTheme="minorHAnsi"/>
          <w:b/>
          <w:bCs/>
          <w:sz w:val="28"/>
          <w:szCs w:val="28"/>
          <w:lang w:val="en-GB"/>
        </w:rPr>
      </w:pPr>
    </w:p>
    <w:p w14:paraId="7D118EB8" w14:textId="77777777" w:rsidR="003D6479" w:rsidRPr="003D6479" w:rsidRDefault="003D6479" w:rsidP="003D6479">
      <w:pPr>
        <w:rPr>
          <w:rFonts w:asciiTheme="minorHAnsi" w:hAnsiTheme="minorHAnsi"/>
          <w:lang w:val="en-GB"/>
        </w:rPr>
      </w:pPr>
      <w:r w:rsidRPr="003D6479">
        <w:rPr>
          <w:rFonts w:asciiTheme="minorHAnsi" w:hAnsiTheme="minorHAnsi"/>
          <w:lang w:val="en-GB"/>
        </w:rPr>
        <w:t>A request should be treated as a SAR if a person asks for:</w:t>
      </w:r>
    </w:p>
    <w:p w14:paraId="259D1A10" w14:textId="77777777" w:rsidR="003D6479" w:rsidRPr="003D6479" w:rsidRDefault="003D6479" w:rsidP="003D6479">
      <w:pPr>
        <w:numPr>
          <w:ilvl w:val="0"/>
          <w:numId w:val="19"/>
        </w:numPr>
        <w:rPr>
          <w:rFonts w:asciiTheme="minorHAnsi" w:hAnsiTheme="minorHAnsi"/>
          <w:lang w:val="en-GB"/>
        </w:rPr>
      </w:pPr>
      <w:r w:rsidRPr="003D6479">
        <w:rPr>
          <w:rFonts w:asciiTheme="minorHAnsi" w:hAnsiTheme="minorHAnsi"/>
          <w:lang w:val="en-GB"/>
        </w:rPr>
        <w:t xml:space="preserve">a copy of their personal </w:t>
      </w:r>
      <w:proofErr w:type="gramStart"/>
      <w:r w:rsidRPr="003D6479">
        <w:rPr>
          <w:rFonts w:asciiTheme="minorHAnsi" w:hAnsiTheme="minorHAnsi"/>
          <w:lang w:val="en-GB"/>
        </w:rPr>
        <w:t>data;</w:t>
      </w:r>
      <w:proofErr w:type="gramEnd"/>
      <w:r w:rsidRPr="003D6479">
        <w:rPr>
          <w:rFonts w:asciiTheme="minorHAnsi" w:hAnsiTheme="minorHAnsi"/>
          <w:lang w:val="en-GB"/>
        </w:rPr>
        <w:t xml:space="preserve"> </w:t>
      </w:r>
    </w:p>
    <w:p w14:paraId="16FD9CF9" w14:textId="77777777" w:rsidR="003D6479" w:rsidRPr="003D6479" w:rsidRDefault="003D6479" w:rsidP="003D6479">
      <w:pPr>
        <w:numPr>
          <w:ilvl w:val="0"/>
          <w:numId w:val="19"/>
        </w:numPr>
        <w:rPr>
          <w:rFonts w:asciiTheme="minorHAnsi" w:hAnsiTheme="minorHAnsi"/>
          <w:lang w:val="en-GB"/>
        </w:rPr>
      </w:pPr>
      <w:r w:rsidRPr="003D6479">
        <w:rPr>
          <w:rFonts w:asciiTheme="minorHAnsi" w:hAnsiTheme="minorHAnsi"/>
          <w:lang w:val="en-GB"/>
        </w:rPr>
        <w:t xml:space="preserve">confirmation that the Council is processing their personal </w:t>
      </w:r>
      <w:proofErr w:type="gramStart"/>
      <w:r w:rsidRPr="003D6479">
        <w:rPr>
          <w:rFonts w:asciiTheme="minorHAnsi" w:hAnsiTheme="minorHAnsi"/>
          <w:lang w:val="en-GB"/>
        </w:rPr>
        <w:t>data;</w:t>
      </w:r>
      <w:proofErr w:type="gramEnd"/>
      <w:r w:rsidRPr="003D6479">
        <w:rPr>
          <w:rFonts w:asciiTheme="minorHAnsi" w:hAnsiTheme="minorHAnsi"/>
          <w:lang w:val="en-GB"/>
        </w:rPr>
        <w:t xml:space="preserve"> </w:t>
      </w:r>
    </w:p>
    <w:p w14:paraId="1A7BC909" w14:textId="77777777" w:rsidR="003D6479" w:rsidRPr="003D6479" w:rsidRDefault="003D6479" w:rsidP="003D6479">
      <w:pPr>
        <w:numPr>
          <w:ilvl w:val="0"/>
          <w:numId w:val="19"/>
        </w:numPr>
        <w:rPr>
          <w:rFonts w:asciiTheme="minorHAnsi" w:hAnsiTheme="minorHAnsi"/>
          <w:lang w:val="en-GB"/>
        </w:rPr>
      </w:pPr>
      <w:r w:rsidRPr="003D6479">
        <w:rPr>
          <w:rFonts w:asciiTheme="minorHAnsi" w:hAnsiTheme="minorHAnsi"/>
          <w:lang w:val="en-GB"/>
        </w:rPr>
        <w:t xml:space="preserve">access to records, emails, correspondence, CCTV, notes or files about them; or </w:t>
      </w:r>
    </w:p>
    <w:p w14:paraId="19DC2A2D" w14:textId="77777777" w:rsidR="003D6479" w:rsidRPr="003D6479" w:rsidRDefault="003D6479" w:rsidP="003D6479">
      <w:pPr>
        <w:numPr>
          <w:ilvl w:val="0"/>
          <w:numId w:val="19"/>
        </w:numPr>
        <w:rPr>
          <w:rFonts w:asciiTheme="minorHAnsi" w:hAnsiTheme="minorHAnsi"/>
          <w:lang w:val="en-GB"/>
        </w:rPr>
      </w:pPr>
      <w:r w:rsidRPr="003D6479">
        <w:rPr>
          <w:rFonts w:asciiTheme="minorHAnsi" w:hAnsiTheme="minorHAnsi"/>
          <w:lang w:val="en-GB"/>
        </w:rPr>
        <w:t>“</w:t>
      </w:r>
      <w:proofErr w:type="gramStart"/>
      <w:r w:rsidRPr="003D6479">
        <w:rPr>
          <w:rFonts w:asciiTheme="minorHAnsi" w:hAnsiTheme="minorHAnsi"/>
          <w:lang w:val="en-GB"/>
        </w:rPr>
        <w:t>all</w:t>
      </w:r>
      <w:proofErr w:type="gramEnd"/>
      <w:r w:rsidRPr="003D6479">
        <w:rPr>
          <w:rFonts w:asciiTheme="minorHAnsi" w:hAnsiTheme="minorHAnsi"/>
          <w:lang w:val="en-GB"/>
        </w:rPr>
        <w:t xml:space="preserve"> the information you hold about me” or similar wording. </w:t>
      </w:r>
    </w:p>
    <w:p w14:paraId="2E4AB3E6" w14:textId="77777777" w:rsidR="003D6479" w:rsidRPr="003D6479" w:rsidRDefault="003D6479" w:rsidP="003D6479">
      <w:pPr>
        <w:rPr>
          <w:rFonts w:asciiTheme="minorHAnsi" w:hAnsiTheme="minorHAnsi"/>
          <w:lang w:val="en-GB"/>
        </w:rPr>
      </w:pPr>
      <w:r w:rsidRPr="003D6479">
        <w:rPr>
          <w:rFonts w:asciiTheme="minorHAnsi" w:hAnsiTheme="minorHAnsi"/>
          <w:lang w:val="en-GB"/>
        </w:rPr>
        <w:t>If a request is unclear, the Council should seek clarification promptly.</w:t>
      </w:r>
    </w:p>
    <w:p w14:paraId="1F81410B" w14:textId="77777777" w:rsidR="003D6479" w:rsidRDefault="003D6479" w:rsidP="003D6479">
      <w:pPr>
        <w:rPr>
          <w:rFonts w:asciiTheme="minorHAnsi" w:hAnsiTheme="minorHAnsi"/>
          <w:b/>
          <w:bCs/>
          <w:lang w:val="en-GB"/>
        </w:rPr>
      </w:pPr>
    </w:p>
    <w:p w14:paraId="02E45733" w14:textId="10D6E7A4"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6. Receiving and logging the request</w:t>
      </w:r>
    </w:p>
    <w:p w14:paraId="39ADEA00" w14:textId="77777777" w:rsidR="003D6479" w:rsidRPr="003D6479" w:rsidRDefault="003D6479" w:rsidP="003D6479">
      <w:pPr>
        <w:rPr>
          <w:rFonts w:asciiTheme="minorHAnsi" w:hAnsiTheme="minorHAnsi"/>
          <w:b/>
          <w:bCs/>
          <w:sz w:val="28"/>
          <w:szCs w:val="28"/>
          <w:lang w:val="en-GB"/>
        </w:rPr>
      </w:pPr>
    </w:p>
    <w:p w14:paraId="0CF1EE70" w14:textId="77777777" w:rsidR="003D6479" w:rsidRPr="003D6479" w:rsidRDefault="003D6479" w:rsidP="003D6479">
      <w:pPr>
        <w:rPr>
          <w:rFonts w:asciiTheme="minorHAnsi" w:hAnsiTheme="minorHAnsi"/>
          <w:lang w:val="en-GB"/>
        </w:rPr>
      </w:pPr>
      <w:r w:rsidRPr="003D6479">
        <w:rPr>
          <w:rFonts w:asciiTheme="minorHAnsi" w:hAnsiTheme="minorHAnsi"/>
          <w:lang w:val="en-GB"/>
        </w:rPr>
        <w:t>When a SAR is received, the Assistant Clerk must:</w:t>
      </w:r>
    </w:p>
    <w:p w14:paraId="3854E6ED" w14:textId="77777777" w:rsidR="003D6479" w:rsidRPr="003D6479" w:rsidRDefault="003D6479" w:rsidP="003D6479">
      <w:pPr>
        <w:numPr>
          <w:ilvl w:val="0"/>
          <w:numId w:val="20"/>
        </w:numPr>
        <w:rPr>
          <w:rFonts w:asciiTheme="minorHAnsi" w:hAnsiTheme="minorHAnsi"/>
          <w:lang w:val="en-GB"/>
        </w:rPr>
      </w:pPr>
      <w:r w:rsidRPr="003D6479">
        <w:rPr>
          <w:rFonts w:asciiTheme="minorHAnsi" w:hAnsiTheme="minorHAnsi"/>
          <w:lang w:val="en-GB"/>
        </w:rPr>
        <w:t xml:space="preserve">record the date </w:t>
      </w:r>
      <w:proofErr w:type="gramStart"/>
      <w:r w:rsidRPr="003D6479">
        <w:rPr>
          <w:rFonts w:asciiTheme="minorHAnsi" w:hAnsiTheme="minorHAnsi"/>
          <w:lang w:val="en-GB"/>
        </w:rPr>
        <w:t>received;</w:t>
      </w:r>
      <w:proofErr w:type="gramEnd"/>
      <w:r w:rsidRPr="003D6479">
        <w:rPr>
          <w:rFonts w:asciiTheme="minorHAnsi" w:hAnsiTheme="minorHAnsi"/>
          <w:lang w:val="en-GB"/>
        </w:rPr>
        <w:t xml:space="preserve"> </w:t>
      </w:r>
    </w:p>
    <w:p w14:paraId="2C2BF153" w14:textId="77777777" w:rsidR="003D6479" w:rsidRPr="003D6479" w:rsidRDefault="003D6479" w:rsidP="003D6479">
      <w:pPr>
        <w:numPr>
          <w:ilvl w:val="0"/>
          <w:numId w:val="20"/>
        </w:numPr>
        <w:rPr>
          <w:rFonts w:asciiTheme="minorHAnsi" w:hAnsiTheme="minorHAnsi"/>
          <w:lang w:val="en-GB"/>
        </w:rPr>
      </w:pPr>
      <w:r w:rsidRPr="003D6479">
        <w:rPr>
          <w:rFonts w:asciiTheme="minorHAnsi" w:hAnsiTheme="minorHAnsi"/>
          <w:lang w:val="en-GB"/>
        </w:rPr>
        <w:t xml:space="preserve">record the requester’s name and contact </w:t>
      </w:r>
      <w:proofErr w:type="gramStart"/>
      <w:r w:rsidRPr="003D6479">
        <w:rPr>
          <w:rFonts w:asciiTheme="minorHAnsi" w:hAnsiTheme="minorHAnsi"/>
          <w:lang w:val="en-GB"/>
        </w:rPr>
        <w:t>details;</w:t>
      </w:r>
      <w:proofErr w:type="gramEnd"/>
      <w:r w:rsidRPr="003D6479">
        <w:rPr>
          <w:rFonts w:asciiTheme="minorHAnsi" w:hAnsiTheme="minorHAnsi"/>
          <w:lang w:val="en-GB"/>
        </w:rPr>
        <w:t xml:space="preserve"> </w:t>
      </w:r>
    </w:p>
    <w:p w14:paraId="2CD5C28A" w14:textId="77777777" w:rsidR="003D6479" w:rsidRPr="003D6479" w:rsidRDefault="003D6479" w:rsidP="003D6479">
      <w:pPr>
        <w:numPr>
          <w:ilvl w:val="0"/>
          <w:numId w:val="20"/>
        </w:numPr>
        <w:rPr>
          <w:rFonts w:asciiTheme="minorHAnsi" w:hAnsiTheme="minorHAnsi"/>
          <w:lang w:val="en-GB"/>
        </w:rPr>
      </w:pPr>
      <w:r w:rsidRPr="003D6479">
        <w:rPr>
          <w:rFonts w:asciiTheme="minorHAnsi" w:hAnsiTheme="minorHAnsi"/>
          <w:lang w:val="en-GB"/>
        </w:rPr>
        <w:t xml:space="preserve">note how the request was </w:t>
      </w:r>
      <w:proofErr w:type="gramStart"/>
      <w:r w:rsidRPr="003D6479">
        <w:rPr>
          <w:rFonts w:asciiTheme="minorHAnsi" w:hAnsiTheme="minorHAnsi"/>
          <w:lang w:val="en-GB"/>
        </w:rPr>
        <w:t>received;</w:t>
      </w:r>
      <w:proofErr w:type="gramEnd"/>
      <w:r w:rsidRPr="003D6479">
        <w:rPr>
          <w:rFonts w:asciiTheme="minorHAnsi" w:hAnsiTheme="minorHAnsi"/>
          <w:lang w:val="en-GB"/>
        </w:rPr>
        <w:t xml:space="preserve"> </w:t>
      </w:r>
    </w:p>
    <w:p w14:paraId="1F94E341" w14:textId="77777777" w:rsidR="003D6479" w:rsidRPr="003D6479" w:rsidRDefault="003D6479" w:rsidP="003D6479">
      <w:pPr>
        <w:numPr>
          <w:ilvl w:val="0"/>
          <w:numId w:val="20"/>
        </w:numPr>
        <w:rPr>
          <w:rFonts w:asciiTheme="minorHAnsi" w:hAnsiTheme="minorHAnsi"/>
          <w:lang w:val="en-GB"/>
        </w:rPr>
      </w:pPr>
      <w:r w:rsidRPr="003D6479">
        <w:rPr>
          <w:rFonts w:asciiTheme="minorHAnsi" w:hAnsiTheme="minorHAnsi"/>
          <w:lang w:val="en-GB"/>
        </w:rPr>
        <w:t xml:space="preserve">log the request in the SAR </w:t>
      </w:r>
      <w:proofErr w:type="gramStart"/>
      <w:r w:rsidRPr="003D6479">
        <w:rPr>
          <w:rFonts w:asciiTheme="minorHAnsi" w:hAnsiTheme="minorHAnsi"/>
          <w:lang w:val="en-GB"/>
        </w:rPr>
        <w:t>register;</w:t>
      </w:r>
      <w:proofErr w:type="gramEnd"/>
      <w:r w:rsidRPr="003D6479">
        <w:rPr>
          <w:rFonts w:asciiTheme="minorHAnsi" w:hAnsiTheme="minorHAnsi"/>
          <w:lang w:val="en-GB"/>
        </w:rPr>
        <w:t xml:space="preserve"> </w:t>
      </w:r>
    </w:p>
    <w:p w14:paraId="2DDEF427" w14:textId="77777777" w:rsidR="003D6479" w:rsidRPr="003D6479" w:rsidRDefault="003D6479" w:rsidP="003D6479">
      <w:pPr>
        <w:numPr>
          <w:ilvl w:val="0"/>
          <w:numId w:val="20"/>
        </w:numPr>
        <w:rPr>
          <w:rFonts w:asciiTheme="minorHAnsi" w:hAnsiTheme="minorHAnsi"/>
          <w:lang w:val="en-GB"/>
        </w:rPr>
      </w:pPr>
      <w:r w:rsidRPr="003D6479">
        <w:rPr>
          <w:rFonts w:asciiTheme="minorHAnsi" w:hAnsiTheme="minorHAnsi"/>
          <w:lang w:val="en-GB"/>
        </w:rPr>
        <w:t xml:space="preserve">calculate the response deadline; and </w:t>
      </w:r>
    </w:p>
    <w:p w14:paraId="5D495734" w14:textId="77777777" w:rsidR="003D6479" w:rsidRPr="003D6479" w:rsidRDefault="003D6479" w:rsidP="003D6479">
      <w:pPr>
        <w:numPr>
          <w:ilvl w:val="0"/>
          <w:numId w:val="20"/>
        </w:numPr>
        <w:rPr>
          <w:rFonts w:asciiTheme="minorHAnsi" w:hAnsiTheme="minorHAnsi"/>
          <w:lang w:val="en-GB"/>
        </w:rPr>
      </w:pPr>
      <w:r w:rsidRPr="003D6479">
        <w:rPr>
          <w:rFonts w:asciiTheme="minorHAnsi" w:hAnsiTheme="minorHAnsi"/>
          <w:lang w:val="en-GB"/>
        </w:rPr>
        <w:t xml:space="preserve">send an acknowledgement where appropriate. </w:t>
      </w:r>
    </w:p>
    <w:p w14:paraId="1A5A0FEE" w14:textId="77777777" w:rsidR="003D6479" w:rsidRDefault="003D6479" w:rsidP="003D6479">
      <w:pPr>
        <w:rPr>
          <w:rFonts w:asciiTheme="minorHAnsi" w:hAnsiTheme="minorHAnsi"/>
          <w:b/>
          <w:bCs/>
          <w:lang w:val="en-GB"/>
        </w:rPr>
      </w:pPr>
    </w:p>
    <w:p w14:paraId="61A35A54" w14:textId="5FF6CE6D"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7. Identity checks</w:t>
      </w:r>
    </w:p>
    <w:p w14:paraId="09986A82" w14:textId="77777777" w:rsidR="003D6479" w:rsidRPr="003D6479" w:rsidRDefault="003D6479" w:rsidP="003D6479">
      <w:pPr>
        <w:rPr>
          <w:rFonts w:asciiTheme="minorHAnsi" w:hAnsiTheme="minorHAnsi"/>
          <w:b/>
          <w:bCs/>
          <w:sz w:val="28"/>
          <w:szCs w:val="28"/>
          <w:lang w:val="en-GB"/>
        </w:rPr>
      </w:pPr>
    </w:p>
    <w:p w14:paraId="52CD2CB2" w14:textId="77777777" w:rsidR="003D6479" w:rsidRPr="003D6479" w:rsidRDefault="003D6479" w:rsidP="003D6479">
      <w:pPr>
        <w:rPr>
          <w:rFonts w:asciiTheme="minorHAnsi" w:hAnsiTheme="minorHAnsi"/>
          <w:lang w:val="en-GB"/>
        </w:rPr>
      </w:pPr>
      <w:r w:rsidRPr="003D6479">
        <w:rPr>
          <w:rFonts w:asciiTheme="minorHAnsi" w:hAnsiTheme="minorHAnsi"/>
          <w:lang w:val="en-GB"/>
        </w:rPr>
        <w:t>If the Council is satisfied as to the requester’s identity, it should proceed without asking for further proof.</w:t>
      </w:r>
    </w:p>
    <w:p w14:paraId="24387CE3" w14:textId="77777777" w:rsidR="003D6479" w:rsidRDefault="003D6479" w:rsidP="003D6479">
      <w:pPr>
        <w:rPr>
          <w:rFonts w:asciiTheme="minorHAnsi" w:hAnsiTheme="minorHAnsi"/>
          <w:lang w:val="en-GB"/>
        </w:rPr>
      </w:pPr>
      <w:r w:rsidRPr="003D6479">
        <w:rPr>
          <w:rFonts w:asciiTheme="minorHAnsi" w:hAnsiTheme="minorHAnsi"/>
          <w:lang w:val="en-GB"/>
        </w:rPr>
        <w:t xml:space="preserve">If there are reasonable doubts about identity, the Council may ask for proof of identity. Any request for ID must be reasonable and proportionate to the circumstances and the sensitivity of the information involved. The response period does not begin until the requested ID has been received. </w:t>
      </w:r>
    </w:p>
    <w:p w14:paraId="3F6050FB" w14:textId="77777777" w:rsidR="003D6479" w:rsidRPr="003D6479" w:rsidRDefault="003D6479" w:rsidP="003D6479">
      <w:pPr>
        <w:rPr>
          <w:rFonts w:asciiTheme="minorHAnsi" w:hAnsiTheme="minorHAnsi"/>
          <w:lang w:val="en-GB"/>
        </w:rPr>
      </w:pPr>
    </w:p>
    <w:p w14:paraId="261BCA3D" w14:textId="77777777"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8. Clarifying the scope</w:t>
      </w:r>
    </w:p>
    <w:p w14:paraId="34662E30" w14:textId="77777777" w:rsidR="003D6479" w:rsidRPr="003D6479" w:rsidRDefault="003D6479" w:rsidP="003D6479">
      <w:pPr>
        <w:rPr>
          <w:rFonts w:asciiTheme="minorHAnsi" w:hAnsiTheme="minorHAnsi"/>
          <w:b/>
          <w:bCs/>
          <w:sz w:val="28"/>
          <w:szCs w:val="28"/>
          <w:lang w:val="en-GB"/>
        </w:rPr>
      </w:pPr>
    </w:p>
    <w:p w14:paraId="132A3B5D" w14:textId="77777777" w:rsidR="003D6479" w:rsidRPr="003D6479" w:rsidRDefault="003D6479" w:rsidP="003D6479">
      <w:pPr>
        <w:rPr>
          <w:rFonts w:asciiTheme="minorHAnsi" w:hAnsiTheme="minorHAnsi"/>
          <w:lang w:val="en-GB"/>
        </w:rPr>
      </w:pPr>
      <w:r w:rsidRPr="003D6479">
        <w:rPr>
          <w:rFonts w:asciiTheme="minorHAnsi" w:hAnsiTheme="minorHAnsi"/>
          <w:lang w:val="en-GB"/>
        </w:rPr>
        <w:t>If the Council processes a large volume of information about the person and genuinely needs clarification to identify what they want, it may ask the requester to clarify the scope.</w:t>
      </w:r>
    </w:p>
    <w:p w14:paraId="563410E9" w14:textId="77777777" w:rsidR="003D6479" w:rsidRPr="003D6479" w:rsidRDefault="003D6479" w:rsidP="003D6479">
      <w:pPr>
        <w:rPr>
          <w:rFonts w:asciiTheme="minorHAnsi" w:hAnsiTheme="minorHAnsi"/>
          <w:lang w:val="en-GB"/>
        </w:rPr>
      </w:pPr>
      <w:r w:rsidRPr="003D6479">
        <w:rPr>
          <w:rFonts w:asciiTheme="minorHAnsi" w:hAnsiTheme="minorHAnsi"/>
          <w:lang w:val="en-GB"/>
        </w:rPr>
        <w:lastRenderedPageBreak/>
        <w:t xml:space="preserve">Clarification should be sought promptly and courteously. The Council should still carry out reasonable and proportionate searches and should not use clarification requests to delay unnecessarily. ICO guidance allows the time limit to be paused for clarification where clarification is genuinely needed to respond. </w:t>
      </w:r>
    </w:p>
    <w:p w14:paraId="09D8382E" w14:textId="77777777" w:rsidR="003D6479" w:rsidRDefault="003D6479" w:rsidP="003D6479">
      <w:pPr>
        <w:rPr>
          <w:rFonts w:asciiTheme="minorHAnsi" w:hAnsiTheme="minorHAnsi"/>
          <w:b/>
          <w:bCs/>
          <w:lang w:val="en-GB"/>
        </w:rPr>
      </w:pPr>
    </w:p>
    <w:p w14:paraId="2679A857" w14:textId="6D0F951C"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9. Time limits</w:t>
      </w:r>
    </w:p>
    <w:p w14:paraId="7D03BCEF" w14:textId="77777777" w:rsidR="003D6479" w:rsidRPr="003D6479" w:rsidRDefault="003D6479" w:rsidP="003D6479">
      <w:pPr>
        <w:rPr>
          <w:rFonts w:asciiTheme="minorHAnsi" w:hAnsiTheme="minorHAnsi"/>
          <w:b/>
          <w:bCs/>
          <w:sz w:val="28"/>
          <w:szCs w:val="28"/>
          <w:lang w:val="en-GB"/>
        </w:rPr>
      </w:pPr>
    </w:p>
    <w:p w14:paraId="243BE873"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The Council must respond </w:t>
      </w:r>
      <w:r w:rsidRPr="003D6479">
        <w:rPr>
          <w:rFonts w:asciiTheme="minorHAnsi" w:hAnsiTheme="minorHAnsi"/>
          <w:b/>
          <w:bCs/>
          <w:lang w:val="en-GB"/>
        </w:rPr>
        <w:t>without undue delay</w:t>
      </w:r>
      <w:r w:rsidRPr="003D6479">
        <w:rPr>
          <w:rFonts w:asciiTheme="minorHAnsi" w:hAnsiTheme="minorHAnsi"/>
          <w:lang w:val="en-GB"/>
        </w:rPr>
        <w:t xml:space="preserve"> and normally </w:t>
      </w:r>
      <w:r w:rsidRPr="003D6479">
        <w:rPr>
          <w:rFonts w:asciiTheme="minorHAnsi" w:hAnsiTheme="minorHAnsi"/>
          <w:b/>
          <w:bCs/>
          <w:lang w:val="en-GB"/>
        </w:rPr>
        <w:t>within one calendar month</w:t>
      </w:r>
      <w:r w:rsidRPr="003D6479">
        <w:rPr>
          <w:rFonts w:asciiTheme="minorHAnsi" w:hAnsiTheme="minorHAnsi"/>
          <w:lang w:val="en-GB"/>
        </w:rPr>
        <w:t xml:space="preserve"> of receiving the request, or of receiving any ID reasonably requested. If the deadline falls on a weekend or bank holiday, the Council has until the next working day. </w:t>
      </w:r>
    </w:p>
    <w:p w14:paraId="29514B43"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The Council may extend the time to respond by up to </w:t>
      </w:r>
      <w:r w:rsidRPr="003D6479">
        <w:rPr>
          <w:rFonts w:asciiTheme="minorHAnsi" w:hAnsiTheme="minorHAnsi"/>
          <w:b/>
          <w:bCs/>
          <w:lang w:val="en-GB"/>
        </w:rPr>
        <w:t>two further months</w:t>
      </w:r>
      <w:r w:rsidRPr="003D6479">
        <w:rPr>
          <w:rFonts w:asciiTheme="minorHAnsi" w:hAnsiTheme="minorHAnsi"/>
          <w:lang w:val="en-GB"/>
        </w:rPr>
        <w:t xml:space="preserve"> where:</w:t>
      </w:r>
    </w:p>
    <w:p w14:paraId="2EC107C2" w14:textId="77777777" w:rsidR="003D6479" w:rsidRPr="003D6479" w:rsidRDefault="003D6479" w:rsidP="003D6479">
      <w:pPr>
        <w:numPr>
          <w:ilvl w:val="0"/>
          <w:numId w:val="21"/>
        </w:numPr>
        <w:rPr>
          <w:rFonts w:asciiTheme="minorHAnsi" w:hAnsiTheme="minorHAnsi"/>
          <w:lang w:val="en-GB"/>
        </w:rPr>
      </w:pPr>
      <w:r w:rsidRPr="003D6479">
        <w:rPr>
          <w:rFonts w:asciiTheme="minorHAnsi" w:hAnsiTheme="minorHAnsi"/>
          <w:lang w:val="en-GB"/>
        </w:rPr>
        <w:t xml:space="preserve">the request is complex; or </w:t>
      </w:r>
    </w:p>
    <w:p w14:paraId="3E535CB7" w14:textId="77777777" w:rsidR="003D6479" w:rsidRPr="003D6479" w:rsidRDefault="003D6479" w:rsidP="003D6479">
      <w:pPr>
        <w:numPr>
          <w:ilvl w:val="0"/>
          <w:numId w:val="21"/>
        </w:numPr>
        <w:rPr>
          <w:rFonts w:asciiTheme="minorHAnsi" w:hAnsiTheme="minorHAnsi"/>
          <w:lang w:val="en-GB"/>
        </w:rPr>
      </w:pPr>
      <w:r w:rsidRPr="003D6479">
        <w:rPr>
          <w:rFonts w:asciiTheme="minorHAnsi" w:hAnsiTheme="minorHAnsi"/>
          <w:lang w:val="en-GB"/>
        </w:rPr>
        <w:t xml:space="preserve">the Council has received a number of requests from the same person. </w:t>
      </w:r>
    </w:p>
    <w:p w14:paraId="1F18BE03"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If an extension is needed, the Council must tell the requester within the initial one-month period and explain why. </w:t>
      </w:r>
    </w:p>
    <w:p w14:paraId="696A9D33" w14:textId="77777777" w:rsidR="003D6479" w:rsidRDefault="003D6479" w:rsidP="003D6479">
      <w:pPr>
        <w:rPr>
          <w:rFonts w:asciiTheme="minorHAnsi" w:hAnsiTheme="minorHAnsi"/>
          <w:b/>
          <w:bCs/>
          <w:lang w:val="en-GB"/>
        </w:rPr>
      </w:pPr>
    </w:p>
    <w:p w14:paraId="133E314A" w14:textId="137422E0"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10. Fees</w:t>
      </w:r>
    </w:p>
    <w:p w14:paraId="1E6B1E72" w14:textId="77777777" w:rsidR="003D6479" w:rsidRPr="003D6479" w:rsidRDefault="003D6479" w:rsidP="003D6479">
      <w:pPr>
        <w:rPr>
          <w:rFonts w:asciiTheme="minorHAnsi" w:hAnsiTheme="minorHAnsi"/>
          <w:b/>
          <w:bCs/>
          <w:sz w:val="28"/>
          <w:szCs w:val="28"/>
          <w:lang w:val="en-GB"/>
        </w:rPr>
      </w:pPr>
    </w:p>
    <w:p w14:paraId="53F5A033"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SARs are normally dealt with </w:t>
      </w:r>
      <w:r w:rsidRPr="003D6479">
        <w:rPr>
          <w:rFonts w:asciiTheme="minorHAnsi" w:hAnsiTheme="minorHAnsi"/>
          <w:b/>
          <w:bCs/>
          <w:lang w:val="en-GB"/>
        </w:rPr>
        <w:t>free of charge</w:t>
      </w:r>
      <w:r w:rsidRPr="003D6479">
        <w:rPr>
          <w:rFonts w:asciiTheme="minorHAnsi" w:hAnsiTheme="minorHAnsi"/>
          <w:lang w:val="en-GB"/>
        </w:rPr>
        <w:t>.</w:t>
      </w:r>
    </w:p>
    <w:p w14:paraId="110FA6D6" w14:textId="77777777" w:rsidR="003D6479" w:rsidRPr="003D6479" w:rsidRDefault="003D6479" w:rsidP="003D6479">
      <w:pPr>
        <w:rPr>
          <w:rFonts w:asciiTheme="minorHAnsi" w:hAnsiTheme="minorHAnsi"/>
          <w:lang w:val="en-GB"/>
        </w:rPr>
      </w:pPr>
      <w:r w:rsidRPr="003D6479">
        <w:rPr>
          <w:rFonts w:asciiTheme="minorHAnsi" w:hAnsiTheme="minorHAnsi"/>
          <w:lang w:val="en-GB"/>
        </w:rPr>
        <w:t>A reasonable fee may be charged only where:</w:t>
      </w:r>
    </w:p>
    <w:p w14:paraId="20801F35" w14:textId="77777777" w:rsidR="003D6479" w:rsidRPr="003D6479" w:rsidRDefault="003D6479" w:rsidP="003D6479">
      <w:pPr>
        <w:numPr>
          <w:ilvl w:val="0"/>
          <w:numId w:val="22"/>
        </w:numPr>
        <w:rPr>
          <w:rFonts w:asciiTheme="minorHAnsi" w:hAnsiTheme="minorHAnsi"/>
          <w:lang w:val="en-GB"/>
        </w:rPr>
      </w:pPr>
      <w:r w:rsidRPr="003D6479">
        <w:rPr>
          <w:rFonts w:asciiTheme="minorHAnsi" w:hAnsiTheme="minorHAnsi"/>
          <w:lang w:val="en-GB"/>
        </w:rPr>
        <w:t xml:space="preserve">the request is manifestly unfounded or manifestly excessive; or </w:t>
      </w:r>
    </w:p>
    <w:p w14:paraId="6E3A0852" w14:textId="77777777" w:rsidR="003D6479" w:rsidRPr="003D6479" w:rsidRDefault="003D6479" w:rsidP="003D6479">
      <w:pPr>
        <w:numPr>
          <w:ilvl w:val="0"/>
          <w:numId w:val="22"/>
        </w:numPr>
        <w:rPr>
          <w:rFonts w:asciiTheme="minorHAnsi" w:hAnsiTheme="minorHAnsi"/>
          <w:lang w:val="en-GB"/>
        </w:rPr>
      </w:pPr>
      <w:r w:rsidRPr="003D6479">
        <w:rPr>
          <w:rFonts w:asciiTheme="minorHAnsi" w:hAnsiTheme="minorHAnsi"/>
          <w:lang w:val="en-GB"/>
        </w:rPr>
        <w:t xml:space="preserve">the requester asks for further copies of information already provided. </w:t>
      </w:r>
    </w:p>
    <w:p w14:paraId="435E2A59" w14:textId="77777777" w:rsidR="003D6479" w:rsidRPr="003D6479" w:rsidRDefault="003D6479" w:rsidP="003D6479">
      <w:pPr>
        <w:rPr>
          <w:rFonts w:asciiTheme="minorHAnsi" w:hAnsiTheme="minorHAnsi"/>
          <w:lang w:val="en-GB"/>
        </w:rPr>
      </w:pPr>
      <w:r w:rsidRPr="003D6479">
        <w:rPr>
          <w:rFonts w:asciiTheme="minorHAnsi" w:hAnsiTheme="minorHAnsi"/>
          <w:lang w:val="en-GB"/>
        </w:rPr>
        <w:t>Any decision to charge a fee must be documented and approved by the Assistant Clerk, with escalation to the Clerk / Proper Officer where appropriate.</w:t>
      </w:r>
    </w:p>
    <w:p w14:paraId="3CB7328F" w14:textId="77777777" w:rsidR="003D6479" w:rsidRDefault="003D6479" w:rsidP="003D6479">
      <w:pPr>
        <w:rPr>
          <w:rFonts w:asciiTheme="minorHAnsi" w:hAnsiTheme="minorHAnsi"/>
          <w:b/>
          <w:bCs/>
          <w:lang w:val="en-GB"/>
        </w:rPr>
      </w:pPr>
    </w:p>
    <w:p w14:paraId="0E8B7C37" w14:textId="0E7BC167"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11. Searching for information</w:t>
      </w:r>
    </w:p>
    <w:p w14:paraId="43C72823" w14:textId="77777777" w:rsidR="003D6479" w:rsidRPr="003D6479" w:rsidRDefault="003D6479" w:rsidP="003D6479">
      <w:pPr>
        <w:rPr>
          <w:rFonts w:asciiTheme="minorHAnsi" w:hAnsiTheme="minorHAnsi"/>
          <w:b/>
          <w:bCs/>
          <w:sz w:val="28"/>
          <w:szCs w:val="28"/>
          <w:lang w:val="en-GB"/>
        </w:rPr>
      </w:pPr>
    </w:p>
    <w:p w14:paraId="18290254" w14:textId="77777777" w:rsidR="003D6479" w:rsidRPr="003D6479" w:rsidRDefault="003D6479" w:rsidP="003D6479">
      <w:pPr>
        <w:rPr>
          <w:rFonts w:asciiTheme="minorHAnsi" w:hAnsiTheme="minorHAnsi"/>
          <w:lang w:val="en-GB"/>
        </w:rPr>
      </w:pPr>
      <w:r w:rsidRPr="003D6479">
        <w:rPr>
          <w:rFonts w:asciiTheme="minorHAnsi" w:hAnsiTheme="minorHAnsi"/>
          <w:lang w:val="en-GB"/>
        </w:rPr>
        <w:t>The Assistant Clerk will coordinate proportionate searches of all likely locations, which may include:</w:t>
      </w:r>
    </w:p>
    <w:p w14:paraId="784B1AC4"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Council email </w:t>
      </w:r>
      <w:proofErr w:type="gramStart"/>
      <w:r w:rsidRPr="003D6479">
        <w:rPr>
          <w:rFonts w:asciiTheme="minorHAnsi" w:hAnsiTheme="minorHAnsi"/>
          <w:lang w:val="en-GB"/>
        </w:rPr>
        <w:t>accounts;</w:t>
      </w:r>
      <w:proofErr w:type="gramEnd"/>
      <w:r w:rsidRPr="003D6479">
        <w:rPr>
          <w:rFonts w:asciiTheme="minorHAnsi" w:hAnsiTheme="minorHAnsi"/>
          <w:lang w:val="en-GB"/>
        </w:rPr>
        <w:t xml:space="preserve"> </w:t>
      </w:r>
    </w:p>
    <w:p w14:paraId="744ED1A1"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paper </w:t>
      </w:r>
      <w:proofErr w:type="gramStart"/>
      <w:r w:rsidRPr="003D6479">
        <w:rPr>
          <w:rFonts w:asciiTheme="minorHAnsi" w:hAnsiTheme="minorHAnsi"/>
          <w:lang w:val="en-GB"/>
        </w:rPr>
        <w:t>files;</w:t>
      </w:r>
      <w:proofErr w:type="gramEnd"/>
      <w:r w:rsidRPr="003D6479">
        <w:rPr>
          <w:rFonts w:asciiTheme="minorHAnsi" w:hAnsiTheme="minorHAnsi"/>
          <w:lang w:val="en-GB"/>
        </w:rPr>
        <w:t xml:space="preserve"> </w:t>
      </w:r>
    </w:p>
    <w:p w14:paraId="0ECCF438"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electronic folders and cloud </w:t>
      </w:r>
      <w:proofErr w:type="gramStart"/>
      <w:r w:rsidRPr="003D6479">
        <w:rPr>
          <w:rFonts w:asciiTheme="minorHAnsi" w:hAnsiTheme="minorHAnsi"/>
          <w:lang w:val="en-GB"/>
        </w:rPr>
        <w:t>storage;</w:t>
      </w:r>
      <w:proofErr w:type="gramEnd"/>
      <w:r w:rsidRPr="003D6479">
        <w:rPr>
          <w:rFonts w:asciiTheme="minorHAnsi" w:hAnsiTheme="minorHAnsi"/>
          <w:lang w:val="en-GB"/>
        </w:rPr>
        <w:t xml:space="preserve"> </w:t>
      </w:r>
    </w:p>
    <w:p w14:paraId="67C1BD04"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committee and service </w:t>
      </w:r>
      <w:proofErr w:type="gramStart"/>
      <w:r w:rsidRPr="003D6479">
        <w:rPr>
          <w:rFonts w:asciiTheme="minorHAnsi" w:hAnsiTheme="minorHAnsi"/>
          <w:lang w:val="en-GB"/>
        </w:rPr>
        <w:t>files;</w:t>
      </w:r>
      <w:proofErr w:type="gramEnd"/>
      <w:r w:rsidRPr="003D6479">
        <w:rPr>
          <w:rFonts w:asciiTheme="minorHAnsi" w:hAnsiTheme="minorHAnsi"/>
          <w:lang w:val="en-GB"/>
        </w:rPr>
        <w:t xml:space="preserve"> </w:t>
      </w:r>
    </w:p>
    <w:p w14:paraId="0E7D36E5"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allotment, cemetery or venue </w:t>
      </w:r>
      <w:proofErr w:type="gramStart"/>
      <w:r w:rsidRPr="003D6479">
        <w:rPr>
          <w:rFonts w:asciiTheme="minorHAnsi" w:hAnsiTheme="minorHAnsi"/>
          <w:lang w:val="en-GB"/>
        </w:rPr>
        <w:t>records;</w:t>
      </w:r>
      <w:proofErr w:type="gramEnd"/>
      <w:r w:rsidRPr="003D6479">
        <w:rPr>
          <w:rFonts w:asciiTheme="minorHAnsi" w:hAnsiTheme="minorHAnsi"/>
          <w:lang w:val="en-GB"/>
        </w:rPr>
        <w:t xml:space="preserve"> </w:t>
      </w:r>
    </w:p>
    <w:p w14:paraId="74AFAD01"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complaint and correspondence </w:t>
      </w:r>
      <w:proofErr w:type="gramStart"/>
      <w:r w:rsidRPr="003D6479">
        <w:rPr>
          <w:rFonts w:asciiTheme="minorHAnsi" w:hAnsiTheme="minorHAnsi"/>
          <w:lang w:val="en-GB"/>
        </w:rPr>
        <w:t>files;</w:t>
      </w:r>
      <w:proofErr w:type="gramEnd"/>
      <w:r w:rsidRPr="003D6479">
        <w:rPr>
          <w:rFonts w:asciiTheme="minorHAnsi" w:hAnsiTheme="minorHAnsi"/>
          <w:lang w:val="en-GB"/>
        </w:rPr>
        <w:t xml:space="preserve"> </w:t>
      </w:r>
    </w:p>
    <w:p w14:paraId="128CF9F3"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CCTV systems where relevant; and </w:t>
      </w:r>
    </w:p>
    <w:p w14:paraId="455D990C" w14:textId="77777777" w:rsidR="003D6479" w:rsidRPr="003D6479" w:rsidRDefault="003D6479" w:rsidP="003D6479">
      <w:pPr>
        <w:numPr>
          <w:ilvl w:val="0"/>
          <w:numId w:val="23"/>
        </w:numPr>
        <w:rPr>
          <w:rFonts w:asciiTheme="minorHAnsi" w:hAnsiTheme="minorHAnsi"/>
          <w:lang w:val="en-GB"/>
        </w:rPr>
      </w:pPr>
      <w:r w:rsidRPr="003D6479">
        <w:rPr>
          <w:rFonts w:asciiTheme="minorHAnsi" w:hAnsiTheme="minorHAnsi"/>
          <w:lang w:val="en-GB"/>
        </w:rPr>
        <w:t xml:space="preserve">information held by processors on the Council’s behalf. </w:t>
      </w:r>
    </w:p>
    <w:p w14:paraId="32C53CEC" w14:textId="77777777" w:rsidR="003D6479" w:rsidRPr="003D6479" w:rsidRDefault="003D6479" w:rsidP="003D6479">
      <w:pPr>
        <w:rPr>
          <w:rFonts w:asciiTheme="minorHAnsi" w:hAnsiTheme="minorHAnsi"/>
          <w:lang w:val="en-GB"/>
        </w:rPr>
      </w:pPr>
      <w:r w:rsidRPr="003D6479">
        <w:rPr>
          <w:rFonts w:asciiTheme="minorHAnsi" w:hAnsiTheme="minorHAnsi"/>
          <w:lang w:val="en-GB"/>
        </w:rPr>
        <w:t>Councillors and staff must assist promptly when asked to search their Council records.</w:t>
      </w:r>
    </w:p>
    <w:p w14:paraId="53BF0239" w14:textId="77777777" w:rsidR="003D6479" w:rsidRPr="003D6479" w:rsidRDefault="003D6479" w:rsidP="003D6479">
      <w:pPr>
        <w:rPr>
          <w:rFonts w:asciiTheme="minorHAnsi" w:hAnsiTheme="minorHAnsi"/>
          <w:lang w:val="en-GB"/>
        </w:rPr>
      </w:pPr>
      <w:r w:rsidRPr="003D6479">
        <w:rPr>
          <w:rFonts w:asciiTheme="minorHAnsi" w:hAnsiTheme="minorHAnsi"/>
          <w:lang w:val="en-GB"/>
        </w:rPr>
        <w:t>Searches should be targeted, documented and proportionate to the request.</w:t>
      </w:r>
    </w:p>
    <w:p w14:paraId="37EEDBF9" w14:textId="77777777" w:rsidR="003D6479" w:rsidRDefault="003D6479" w:rsidP="003D6479">
      <w:pPr>
        <w:rPr>
          <w:rFonts w:asciiTheme="minorHAnsi" w:hAnsiTheme="minorHAnsi"/>
          <w:b/>
          <w:bCs/>
          <w:lang w:val="en-GB"/>
        </w:rPr>
      </w:pPr>
    </w:p>
    <w:p w14:paraId="61C53266" w14:textId="4A5B9EFB"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12. Reviewing the information</w:t>
      </w:r>
    </w:p>
    <w:p w14:paraId="172DBA1E" w14:textId="77777777" w:rsidR="003D6479" w:rsidRPr="003D6479" w:rsidRDefault="003D6479" w:rsidP="003D6479">
      <w:pPr>
        <w:rPr>
          <w:rFonts w:asciiTheme="minorHAnsi" w:hAnsiTheme="minorHAnsi"/>
          <w:b/>
          <w:bCs/>
          <w:sz w:val="28"/>
          <w:szCs w:val="28"/>
          <w:lang w:val="en-GB"/>
        </w:rPr>
      </w:pPr>
    </w:p>
    <w:p w14:paraId="652B7042" w14:textId="77777777" w:rsidR="003D6479" w:rsidRPr="003D6479" w:rsidRDefault="003D6479" w:rsidP="003D6479">
      <w:pPr>
        <w:rPr>
          <w:rFonts w:asciiTheme="minorHAnsi" w:hAnsiTheme="minorHAnsi"/>
          <w:lang w:val="en-GB"/>
        </w:rPr>
      </w:pPr>
      <w:r w:rsidRPr="003D6479">
        <w:rPr>
          <w:rFonts w:asciiTheme="minorHAnsi" w:hAnsiTheme="minorHAnsi"/>
          <w:lang w:val="en-GB"/>
        </w:rPr>
        <w:t>Before disclosure, the Council must review the material located to decide:</w:t>
      </w:r>
    </w:p>
    <w:p w14:paraId="4E7E81D2" w14:textId="77777777" w:rsidR="003D6479" w:rsidRPr="003D6479" w:rsidRDefault="003D6479" w:rsidP="003D6479">
      <w:pPr>
        <w:numPr>
          <w:ilvl w:val="0"/>
          <w:numId w:val="24"/>
        </w:numPr>
        <w:rPr>
          <w:rFonts w:asciiTheme="minorHAnsi" w:hAnsiTheme="minorHAnsi"/>
          <w:lang w:val="en-GB"/>
        </w:rPr>
      </w:pPr>
      <w:r w:rsidRPr="003D6479">
        <w:rPr>
          <w:rFonts w:asciiTheme="minorHAnsi" w:hAnsiTheme="minorHAnsi"/>
          <w:lang w:val="en-GB"/>
        </w:rPr>
        <w:t xml:space="preserve">whether it is the requester’s personal </w:t>
      </w:r>
      <w:proofErr w:type="gramStart"/>
      <w:r w:rsidRPr="003D6479">
        <w:rPr>
          <w:rFonts w:asciiTheme="minorHAnsi" w:hAnsiTheme="minorHAnsi"/>
          <w:lang w:val="en-GB"/>
        </w:rPr>
        <w:t>data;</w:t>
      </w:r>
      <w:proofErr w:type="gramEnd"/>
      <w:r w:rsidRPr="003D6479">
        <w:rPr>
          <w:rFonts w:asciiTheme="minorHAnsi" w:hAnsiTheme="minorHAnsi"/>
          <w:lang w:val="en-GB"/>
        </w:rPr>
        <w:t xml:space="preserve"> </w:t>
      </w:r>
    </w:p>
    <w:p w14:paraId="66473A11" w14:textId="77777777" w:rsidR="003D6479" w:rsidRPr="003D6479" w:rsidRDefault="003D6479" w:rsidP="003D6479">
      <w:pPr>
        <w:numPr>
          <w:ilvl w:val="0"/>
          <w:numId w:val="24"/>
        </w:numPr>
        <w:rPr>
          <w:rFonts w:asciiTheme="minorHAnsi" w:hAnsiTheme="minorHAnsi"/>
          <w:lang w:val="en-GB"/>
        </w:rPr>
      </w:pPr>
      <w:r w:rsidRPr="003D6479">
        <w:rPr>
          <w:rFonts w:asciiTheme="minorHAnsi" w:hAnsiTheme="minorHAnsi"/>
          <w:lang w:val="en-GB"/>
        </w:rPr>
        <w:t xml:space="preserve">whether any information is outside </w:t>
      </w:r>
      <w:proofErr w:type="gramStart"/>
      <w:r w:rsidRPr="003D6479">
        <w:rPr>
          <w:rFonts w:asciiTheme="minorHAnsi" w:hAnsiTheme="minorHAnsi"/>
          <w:lang w:val="en-GB"/>
        </w:rPr>
        <w:t>scope;</w:t>
      </w:r>
      <w:proofErr w:type="gramEnd"/>
      <w:r w:rsidRPr="003D6479">
        <w:rPr>
          <w:rFonts w:asciiTheme="minorHAnsi" w:hAnsiTheme="minorHAnsi"/>
          <w:lang w:val="en-GB"/>
        </w:rPr>
        <w:t xml:space="preserve"> </w:t>
      </w:r>
    </w:p>
    <w:p w14:paraId="558B83C7" w14:textId="77777777" w:rsidR="003D6479" w:rsidRPr="003D6479" w:rsidRDefault="003D6479" w:rsidP="003D6479">
      <w:pPr>
        <w:numPr>
          <w:ilvl w:val="0"/>
          <w:numId w:val="24"/>
        </w:numPr>
        <w:rPr>
          <w:rFonts w:asciiTheme="minorHAnsi" w:hAnsiTheme="minorHAnsi"/>
          <w:lang w:val="en-GB"/>
        </w:rPr>
      </w:pPr>
      <w:r w:rsidRPr="003D6479">
        <w:rPr>
          <w:rFonts w:asciiTheme="minorHAnsi" w:hAnsiTheme="minorHAnsi"/>
          <w:lang w:val="en-GB"/>
        </w:rPr>
        <w:t xml:space="preserve">whether information includes personal data of another </w:t>
      </w:r>
      <w:proofErr w:type="gramStart"/>
      <w:r w:rsidRPr="003D6479">
        <w:rPr>
          <w:rFonts w:asciiTheme="minorHAnsi" w:hAnsiTheme="minorHAnsi"/>
          <w:lang w:val="en-GB"/>
        </w:rPr>
        <w:t>individual;</w:t>
      </w:r>
      <w:proofErr w:type="gramEnd"/>
      <w:r w:rsidRPr="003D6479">
        <w:rPr>
          <w:rFonts w:asciiTheme="minorHAnsi" w:hAnsiTheme="minorHAnsi"/>
          <w:lang w:val="en-GB"/>
        </w:rPr>
        <w:t xml:space="preserve"> </w:t>
      </w:r>
    </w:p>
    <w:p w14:paraId="644B4ED2" w14:textId="77777777" w:rsidR="003D6479" w:rsidRPr="003D6479" w:rsidRDefault="003D6479" w:rsidP="003D6479">
      <w:pPr>
        <w:numPr>
          <w:ilvl w:val="0"/>
          <w:numId w:val="24"/>
        </w:numPr>
        <w:rPr>
          <w:rFonts w:asciiTheme="minorHAnsi" w:hAnsiTheme="minorHAnsi"/>
          <w:lang w:val="en-GB"/>
        </w:rPr>
      </w:pPr>
      <w:r w:rsidRPr="003D6479">
        <w:rPr>
          <w:rFonts w:asciiTheme="minorHAnsi" w:hAnsiTheme="minorHAnsi"/>
          <w:lang w:val="en-GB"/>
        </w:rPr>
        <w:t xml:space="preserve">whether any exemption applies; and </w:t>
      </w:r>
    </w:p>
    <w:p w14:paraId="381BACD9" w14:textId="77777777" w:rsidR="003D6479" w:rsidRPr="003D6479" w:rsidRDefault="003D6479" w:rsidP="003D6479">
      <w:pPr>
        <w:numPr>
          <w:ilvl w:val="0"/>
          <w:numId w:val="24"/>
        </w:numPr>
        <w:rPr>
          <w:rFonts w:asciiTheme="minorHAnsi" w:hAnsiTheme="minorHAnsi"/>
          <w:lang w:val="en-GB"/>
        </w:rPr>
      </w:pPr>
      <w:r w:rsidRPr="003D6479">
        <w:rPr>
          <w:rFonts w:asciiTheme="minorHAnsi" w:hAnsiTheme="minorHAnsi"/>
          <w:lang w:val="en-GB"/>
        </w:rPr>
        <w:t xml:space="preserve">whether any redaction is required. </w:t>
      </w:r>
    </w:p>
    <w:p w14:paraId="18C2E384" w14:textId="77777777" w:rsidR="003D6479" w:rsidRPr="003D6479" w:rsidRDefault="003D6479" w:rsidP="003D6479">
      <w:pPr>
        <w:rPr>
          <w:rFonts w:asciiTheme="minorHAnsi" w:hAnsiTheme="minorHAnsi"/>
          <w:lang w:val="en-GB"/>
        </w:rPr>
      </w:pPr>
      <w:r w:rsidRPr="003D6479">
        <w:rPr>
          <w:rFonts w:asciiTheme="minorHAnsi" w:hAnsiTheme="minorHAnsi"/>
          <w:lang w:val="en-GB"/>
        </w:rPr>
        <w:lastRenderedPageBreak/>
        <w:t>The Council should not disclose third-party personal data unless it is reasonable and lawful to do so.</w:t>
      </w:r>
    </w:p>
    <w:p w14:paraId="3C38636E" w14:textId="77777777" w:rsidR="003D6479" w:rsidRDefault="003D6479" w:rsidP="003D6479">
      <w:pPr>
        <w:rPr>
          <w:rFonts w:asciiTheme="minorHAnsi" w:hAnsiTheme="minorHAnsi"/>
          <w:b/>
          <w:bCs/>
          <w:lang w:val="en-GB"/>
        </w:rPr>
      </w:pPr>
    </w:p>
    <w:p w14:paraId="079EFAE6" w14:textId="5049D9E1"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13. Exemptions and refusals</w:t>
      </w:r>
    </w:p>
    <w:p w14:paraId="16B6FBAC" w14:textId="77777777" w:rsidR="003D6479" w:rsidRPr="003D6479" w:rsidRDefault="003D6479" w:rsidP="003D6479">
      <w:pPr>
        <w:rPr>
          <w:rFonts w:asciiTheme="minorHAnsi" w:hAnsiTheme="minorHAnsi"/>
          <w:b/>
          <w:bCs/>
          <w:sz w:val="28"/>
          <w:szCs w:val="28"/>
          <w:lang w:val="en-GB"/>
        </w:rPr>
      </w:pPr>
    </w:p>
    <w:p w14:paraId="790C0904"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The Council may withhold some or all information only </w:t>
      </w:r>
      <w:proofErr w:type="gramStart"/>
      <w:r w:rsidRPr="003D6479">
        <w:rPr>
          <w:rFonts w:asciiTheme="minorHAnsi" w:hAnsiTheme="minorHAnsi"/>
          <w:lang w:val="en-GB"/>
        </w:rPr>
        <w:t>where</w:t>
      </w:r>
      <w:proofErr w:type="gramEnd"/>
      <w:r w:rsidRPr="003D6479">
        <w:rPr>
          <w:rFonts w:asciiTheme="minorHAnsi" w:hAnsiTheme="minorHAnsi"/>
          <w:lang w:val="en-GB"/>
        </w:rPr>
        <w:t xml:space="preserve"> permitted by law, including where:</w:t>
      </w:r>
    </w:p>
    <w:p w14:paraId="5DC2D8E2" w14:textId="77777777" w:rsidR="003D6479" w:rsidRPr="003D6479" w:rsidRDefault="003D6479" w:rsidP="003D6479">
      <w:pPr>
        <w:numPr>
          <w:ilvl w:val="0"/>
          <w:numId w:val="25"/>
        </w:numPr>
        <w:rPr>
          <w:rFonts w:asciiTheme="minorHAnsi" w:hAnsiTheme="minorHAnsi"/>
          <w:lang w:val="en-GB"/>
        </w:rPr>
      </w:pPr>
      <w:r w:rsidRPr="003D6479">
        <w:rPr>
          <w:rFonts w:asciiTheme="minorHAnsi" w:hAnsiTheme="minorHAnsi"/>
          <w:lang w:val="en-GB"/>
        </w:rPr>
        <w:t xml:space="preserve">an exemption under the Data Protection Act 2018 </w:t>
      </w:r>
      <w:proofErr w:type="gramStart"/>
      <w:r w:rsidRPr="003D6479">
        <w:rPr>
          <w:rFonts w:asciiTheme="minorHAnsi" w:hAnsiTheme="minorHAnsi"/>
          <w:lang w:val="en-GB"/>
        </w:rPr>
        <w:t>applies;</w:t>
      </w:r>
      <w:proofErr w:type="gramEnd"/>
      <w:r w:rsidRPr="003D6479">
        <w:rPr>
          <w:rFonts w:asciiTheme="minorHAnsi" w:hAnsiTheme="minorHAnsi"/>
          <w:lang w:val="en-GB"/>
        </w:rPr>
        <w:t xml:space="preserve"> </w:t>
      </w:r>
    </w:p>
    <w:p w14:paraId="17074ED0" w14:textId="77777777" w:rsidR="003D6479" w:rsidRPr="003D6479" w:rsidRDefault="003D6479" w:rsidP="003D6479">
      <w:pPr>
        <w:numPr>
          <w:ilvl w:val="0"/>
          <w:numId w:val="25"/>
        </w:numPr>
        <w:rPr>
          <w:rFonts w:asciiTheme="minorHAnsi" w:hAnsiTheme="minorHAnsi"/>
          <w:lang w:val="en-GB"/>
        </w:rPr>
      </w:pPr>
      <w:r w:rsidRPr="003D6479">
        <w:rPr>
          <w:rFonts w:asciiTheme="minorHAnsi" w:hAnsiTheme="minorHAnsi"/>
          <w:lang w:val="en-GB"/>
        </w:rPr>
        <w:t xml:space="preserve">disclosure would adversely affect the rights and freedoms of </w:t>
      </w:r>
      <w:proofErr w:type="gramStart"/>
      <w:r w:rsidRPr="003D6479">
        <w:rPr>
          <w:rFonts w:asciiTheme="minorHAnsi" w:hAnsiTheme="minorHAnsi"/>
          <w:lang w:val="en-GB"/>
        </w:rPr>
        <w:t>others;</w:t>
      </w:r>
      <w:proofErr w:type="gramEnd"/>
      <w:r w:rsidRPr="003D6479">
        <w:rPr>
          <w:rFonts w:asciiTheme="minorHAnsi" w:hAnsiTheme="minorHAnsi"/>
          <w:lang w:val="en-GB"/>
        </w:rPr>
        <w:t xml:space="preserve"> </w:t>
      </w:r>
    </w:p>
    <w:p w14:paraId="0E674CF2" w14:textId="77777777" w:rsidR="003D6479" w:rsidRPr="003D6479" w:rsidRDefault="003D6479" w:rsidP="003D6479">
      <w:pPr>
        <w:numPr>
          <w:ilvl w:val="0"/>
          <w:numId w:val="25"/>
        </w:numPr>
        <w:rPr>
          <w:rFonts w:asciiTheme="minorHAnsi" w:hAnsiTheme="minorHAnsi"/>
          <w:lang w:val="en-GB"/>
        </w:rPr>
      </w:pPr>
      <w:r w:rsidRPr="003D6479">
        <w:rPr>
          <w:rFonts w:asciiTheme="minorHAnsi" w:hAnsiTheme="minorHAnsi"/>
          <w:lang w:val="en-GB"/>
        </w:rPr>
        <w:t xml:space="preserve">legal professional privilege applies; or </w:t>
      </w:r>
    </w:p>
    <w:p w14:paraId="2BFF890D" w14:textId="77777777" w:rsidR="003D6479" w:rsidRPr="003D6479" w:rsidRDefault="003D6479" w:rsidP="003D6479">
      <w:pPr>
        <w:numPr>
          <w:ilvl w:val="0"/>
          <w:numId w:val="25"/>
        </w:numPr>
        <w:rPr>
          <w:rFonts w:asciiTheme="minorHAnsi" w:hAnsiTheme="minorHAnsi"/>
          <w:lang w:val="en-GB"/>
        </w:rPr>
      </w:pPr>
      <w:r w:rsidRPr="003D6479">
        <w:rPr>
          <w:rFonts w:asciiTheme="minorHAnsi" w:hAnsiTheme="minorHAnsi"/>
          <w:lang w:val="en-GB"/>
        </w:rPr>
        <w:t xml:space="preserve">the request is manifestly unfounded or manifestly excessive. </w:t>
      </w:r>
    </w:p>
    <w:p w14:paraId="053986DA" w14:textId="77777777" w:rsidR="003D6479" w:rsidRPr="003D6479" w:rsidRDefault="003D6479" w:rsidP="003D6479">
      <w:pPr>
        <w:rPr>
          <w:rFonts w:asciiTheme="minorHAnsi" w:hAnsiTheme="minorHAnsi"/>
          <w:lang w:val="en-GB"/>
        </w:rPr>
      </w:pPr>
      <w:r w:rsidRPr="003D6479">
        <w:rPr>
          <w:rFonts w:asciiTheme="minorHAnsi" w:hAnsiTheme="minorHAnsi"/>
          <w:lang w:val="en-GB"/>
        </w:rPr>
        <w:t>If the Council refuses all or part of a request, it must tell the requester:</w:t>
      </w:r>
    </w:p>
    <w:p w14:paraId="0AF7057B" w14:textId="77777777" w:rsidR="003D6479" w:rsidRPr="003D6479" w:rsidRDefault="003D6479" w:rsidP="003D6479">
      <w:pPr>
        <w:numPr>
          <w:ilvl w:val="0"/>
          <w:numId w:val="26"/>
        </w:numPr>
        <w:rPr>
          <w:rFonts w:asciiTheme="minorHAnsi" w:hAnsiTheme="minorHAnsi"/>
          <w:lang w:val="en-GB"/>
        </w:rPr>
      </w:pPr>
      <w:r w:rsidRPr="003D6479">
        <w:rPr>
          <w:rFonts w:asciiTheme="minorHAnsi" w:hAnsiTheme="minorHAnsi"/>
          <w:lang w:val="en-GB"/>
        </w:rPr>
        <w:t xml:space="preserve">the reason for the </w:t>
      </w:r>
      <w:proofErr w:type="gramStart"/>
      <w:r w:rsidRPr="003D6479">
        <w:rPr>
          <w:rFonts w:asciiTheme="minorHAnsi" w:hAnsiTheme="minorHAnsi"/>
          <w:lang w:val="en-GB"/>
        </w:rPr>
        <w:t>decision;</w:t>
      </w:r>
      <w:proofErr w:type="gramEnd"/>
      <w:r w:rsidRPr="003D6479">
        <w:rPr>
          <w:rFonts w:asciiTheme="minorHAnsi" w:hAnsiTheme="minorHAnsi"/>
          <w:lang w:val="en-GB"/>
        </w:rPr>
        <w:t xml:space="preserve"> </w:t>
      </w:r>
    </w:p>
    <w:p w14:paraId="419A0092" w14:textId="77777777" w:rsidR="003D6479" w:rsidRPr="003D6479" w:rsidRDefault="003D6479" w:rsidP="003D6479">
      <w:pPr>
        <w:numPr>
          <w:ilvl w:val="0"/>
          <w:numId w:val="26"/>
        </w:numPr>
        <w:rPr>
          <w:rFonts w:asciiTheme="minorHAnsi" w:hAnsiTheme="minorHAnsi"/>
          <w:lang w:val="en-GB"/>
        </w:rPr>
      </w:pPr>
      <w:r w:rsidRPr="003D6479">
        <w:rPr>
          <w:rFonts w:asciiTheme="minorHAnsi" w:hAnsiTheme="minorHAnsi"/>
          <w:lang w:val="en-GB"/>
        </w:rPr>
        <w:t xml:space="preserve">their right to complain to the ICO; and </w:t>
      </w:r>
    </w:p>
    <w:p w14:paraId="4C14C66B" w14:textId="77777777" w:rsidR="003D6479" w:rsidRPr="003D6479" w:rsidRDefault="003D6479" w:rsidP="003D6479">
      <w:pPr>
        <w:numPr>
          <w:ilvl w:val="0"/>
          <w:numId w:val="26"/>
        </w:numPr>
        <w:rPr>
          <w:rFonts w:asciiTheme="minorHAnsi" w:hAnsiTheme="minorHAnsi"/>
          <w:lang w:val="en-GB"/>
        </w:rPr>
      </w:pPr>
      <w:r w:rsidRPr="003D6479">
        <w:rPr>
          <w:rFonts w:asciiTheme="minorHAnsi" w:hAnsiTheme="minorHAnsi"/>
          <w:lang w:val="en-GB"/>
        </w:rPr>
        <w:t xml:space="preserve">their right to seek a judicial remedy, </w:t>
      </w:r>
    </w:p>
    <w:p w14:paraId="540CC77E" w14:textId="77777777" w:rsidR="003D6479" w:rsidRPr="003D6479" w:rsidRDefault="003D6479" w:rsidP="003D6479">
      <w:pPr>
        <w:rPr>
          <w:rFonts w:asciiTheme="minorHAnsi" w:hAnsiTheme="minorHAnsi"/>
          <w:lang w:val="en-GB"/>
        </w:rPr>
      </w:pPr>
      <w:r w:rsidRPr="003D6479">
        <w:rPr>
          <w:rFonts w:asciiTheme="minorHAnsi" w:hAnsiTheme="minorHAnsi"/>
          <w:lang w:val="en-GB"/>
        </w:rPr>
        <w:t xml:space="preserve">and it must do so without undue delay and at the latest within the applicable time limit. </w:t>
      </w:r>
    </w:p>
    <w:p w14:paraId="61C24407" w14:textId="77777777" w:rsidR="003D6479" w:rsidRDefault="003D6479" w:rsidP="003D6479">
      <w:pPr>
        <w:rPr>
          <w:rFonts w:asciiTheme="minorHAnsi" w:hAnsiTheme="minorHAnsi"/>
          <w:b/>
          <w:bCs/>
          <w:lang w:val="en-GB"/>
        </w:rPr>
      </w:pPr>
    </w:p>
    <w:p w14:paraId="094E17B3" w14:textId="04E1B3FA"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14. Form of response</w:t>
      </w:r>
    </w:p>
    <w:p w14:paraId="6A29C636" w14:textId="77777777" w:rsidR="003D6479" w:rsidRPr="003D6479" w:rsidRDefault="003D6479" w:rsidP="003D6479">
      <w:pPr>
        <w:rPr>
          <w:rFonts w:asciiTheme="minorHAnsi" w:hAnsiTheme="minorHAnsi"/>
          <w:b/>
          <w:bCs/>
          <w:sz w:val="28"/>
          <w:szCs w:val="28"/>
          <w:lang w:val="en-GB"/>
        </w:rPr>
      </w:pPr>
    </w:p>
    <w:p w14:paraId="13EFE939" w14:textId="77777777" w:rsidR="003D6479" w:rsidRPr="003D6479" w:rsidRDefault="003D6479" w:rsidP="003D6479">
      <w:pPr>
        <w:rPr>
          <w:rFonts w:asciiTheme="minorHAnsi" w:hAnsiTheme="minorHAnsi"/>
          <w:lang w:val="en-GB"/>
        </w:rPr>
      </w:pPr>
      <w:r w:rsidRPr="003D6479">
        <w:rPr>
          <w:rFonts w:asciiTheme="minorHAnsi" w:hAnsiTheme="minorHAnsi"/>
          <w:lang w:val="en-GB"/>
        </w:rPr>
        <w:t>The Council will usually provide the response in writing, by secure electronic means unless the requester asks otherwise or another format is more appropriate.</w:t>
      </w:r>
    </w:p>
    <w:p w14:paraId="75D2F636" w14:textId="77777777" w:rsidR="003D6479" w:rsidRPr="003D6479" w:rsidRDefault="003D6479" w:rsidP="003D6479">
      <w:pPr>
        <w:rPr>
          <w:rFonts w:asciiTheme="minorHAnsi" w:hAnsiTheme="minorHAnsi"/>
          <w:lang w:val="en-GB"/>
        </w:rPr>
      </w:pPr>
      <w:r w:rsidRPr="003D6479">
        <w:rPr>
          <w:rFonts w:asciiTheme="minorHAnsi" w:hAnsiTheme="minorHAnsi"/>
          <w:lang w:val="en-GB"/>
        </w:rPr>
        <w:t>The response should include:</w:t>
      </w:r>
    </w:p>
    <w:p w14:paraId="393C72E6"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confirmation whether the Council processes the requester’s personal </w:t>
      </w:r>
      <w:proofErr w:type="gramStart"/>
      <w:r w:rsidRPr="003D6479">
        <w:rPr>
          <w:rFonts w:asciiTheme="minorHAnsi" w:hAnsiTheme="minorHAnsi"/>
          <w:lang w:val="en-GB"/>
        </w:rPr>
        <w:t>data;</w:t>
      </w:r>
      <w:proofErr w:type="gramEnd"/>
      <w:r w:rsidRPr="003D6479">
        <w:rPr>
          <w:rFonts w:asciiTheme="minorHAnsi" w:hAnsiTheme="minorHAnsi"/>
          <w:lang w:val="en-GB"/>
        </w:rPr>
        <w:t xml:space="preserve"> </w:t>
      </w:r>
    </w:p>
    <w:p w14:paraId="5F10B001"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a copy of the personal data, subject to lawful </w:t>
      </w:r>
      <w:proofErr w:type="gramStart"/>
      <w:r w:rsidRPr="003D6479">
        <w:rPr>
          <w:rFonts w:asciiTheme="minorHAnsi" w:hAnsiTheme="minorHAnsi"/>
          <w:lang w:val="en-GB"/>
        </w:rPr>
        <w:t>redactions;</w:t>
      </w:r>
      <w:proofErr w:type="gramEnd"/>
      <w:r w:rsidRPr="003D6479">
        <w:rPr>
          <w:rFonts w:asciiTheme="minorHAnsi" w:hAnsiTheme="minorHAnsi"/>
          <w:lang w:val="en-GB"/>
        </w:rPr>
        <w:t xml:space="preserve"> </w:t>
      </w:r>
    </w:p>
    <w:p w14:paraId="1E3CF706"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the purposes of </w:t>
      </w:r>
      <w:proofErr w:type="gramStart"/>
      <w:r w:rsidRPr="003D6479">
        <w:rPr>
          <w:rFonts w:asciiTheme="minorHAnsi" w:hAnsiTheme="minorHAnsi"/>
          <w:lang w:val="en-GB"/>
        </w:rPr>
        <w:t>processing;</w:t>
      </w:r>
      <w:proofErr w:type="gramEnd"/>
      <w:r w:rsidRPr="003D6479">
        <w:rPr>
          <w:rFonts w:asciiTheme="minorHAnsi" w:hAnsiTheme="minorHAnsi"/>
          <w:lang w:val="en-GB"/>
        </w:rPr>
        <w:t xml:space="preserve"> </w:t>
      </w:r>
    </w:p>
    <w:p w14:paraId="23DD60CC"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categories of personal data </w:t>
      </w:r>
      <w:proofErr w:type="gramStart"/>
      <w:r w:rsidRPr="003D6479">
        <w:rPr>
          <w:rFonts w:asciiTheme="minorHAnsi" w:hAnsiTheme="minorHAnsi"/>
          <w:lang w:val="en-GB"/>
        </w:rPr>
        <w:t>concerned;</w:t>
      </w:r>
      <w:proofErr w:type="gramEnd"/>
      <w:r w:rsidRPr="003D6479">
        <w:rPr>
          <w:rFonts w:asciiTheme="minorHAnsi" w:hAnsiTheme="minorHAnsi"/>
          <w:lang w:val="en-GB"/>
        </w:rPr>
        <w:t xml:space="preserve"> </w:t>
      </w:r>
    </w:p>
    <w:p w14:paraId="7ED72DC0"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recipients or categories of </w:t>
      </w:r>
      <w:proofErr w:type="gramStart"/>
      <w:r w:rsidRPr="003D6479">
        <w:rPr>
          <w:rFonts w:asciiTheme="minorHAnsi" w:hAnsiTheme="minorHAnsi"/>
          <w:lang w:val="en-GB"/>
        </w:rPr>
        <w:t>recipient;</w:t>
      </w:r>
      <w:proofErr w:type="gramEnd"/>
      <w:r w:rsidRPr="003D6479">
        <w:rPr>
          <w:rFonts w:asciiTheme="minorHAnsi" w:hAnsiTheme="minorHAnsi"/>
          <w:lang w:val="en-GB"/>
        </w:rPr>
        <w:t xml:space="preserve"> </w:t>
      </w:r>
    </w:p>
    <w:p w14:paraId="20030F12"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retention information or retention </w:t>
      </w:r>
      <w:proofErr w:type="gramStart"/>
      <w:r w:rsidRPr="003D6479">
        <w:rPr>
          <w:rFonts w:asciiTheme="minorHAnsi" w:hAnsiTheme="minorHAnsi"/>
          <w:lang w:val="en-GB"/>
        </w:rPr>
        <w:t>criteria;</w:t>
      </w:r>
      <w:proofErr w:type="gramEnd"/>
      <w:r w:rsidRPr="003D6479">
        <w:rPr>
          <w:rFonts w:asciiTheme="minorHAnsi" w:hAnsiTheme="minorHAnsi"/>
          <w:lang w:val="en-GB"/>
        </w:rPr>
        <w:t xml:space="preserve"> </w:t>
      </w:r>
    </w:p>
    <w:p w14:paraId="3065E3CE"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information about the requester’s </w:t>
      </w:r>
      <w:proofErr w:type="gramStart"/>
      <w:r w:rsidRPr="003D6479">
        <w:rPr>
          <w:rFonts w:asciiTheme="minorHAnsi" w:hAnsiTheme="minorHAnsi"/>
          <w:lang w:val="en-GB"/>
        </w:rPr>
        <w:t>rights;</w:t>
      </w:r>
      <w:proofErr w:type="gramEnd"/>
      <w:r w:rsidRPr="003D6479">
        <w:rPr>
          <w:rFonts w:asciiTheme="minorHAnsi" w:hAnsiTheme="minorHAnsi"/>
          <w:lang w:val="en-GB"/>
        </w:rPr>
        <w:t xml:space="preserve"> </w:t>
      </w:r>
    </w:p>
    <w:p w14:paraId="4FE12D80"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the right to complain to the ICO; and </w:t>
      </w:r>
    </w:p>
    <w:p w14:paraId="0C9B7546" w14:textId="77777777" w:rsidR="003D6479" w:rsidRPr="003D6479" w:rsidRDefault="003D6479" w:rsidP="003D6479">
      <w:pPr>
        <w:numPr>
          <w:ilvl w:val="0"/>
          <w:numId w:val="27"/>
        </w:numPr>
        <w:rPr>
          <w:rFonts w:asciiTheme="minorHAnsi" w:hAnsiTheme="minorHAnsi"/>
          <w:lang w:val="en-GB"/>
        </w:rPr>
      </w:pPr>
      <w:r w:rsidRPr="003D6479">
        <w:rPr>
          <w:rFonts w:asciiTheme="minorHAnsi" w:hAnsiTheme="minorHAnsi"/>
          <w:lang w:val="en-GB"/>
        </w:rPr>
        <w:t xml:space="preserve">where applicable, source information and details of automated decision-making. </w:t>
      </w:r>
    </w:p>
    <w:p w14:paraId="42EEB5E0" w14:textId="77777777" w:rsidR="003D6479" w:rsidRPr="003D6479" w:rsidRDefault="003D6479" w:rsidP="003D6479">
      <w:pPr>
        <w:rPr>
          <w:rFonts w:asciiTheme="minorHAnsi" w:hAnsiTheme="minorHAnsi"/>
          <w:lang w:val="en-GB"/>
        </w:rPr>
      </w:pPr>
      <w:r w:rsidRPr="003D6479">
        <w:rPr>
          <w:rFonts w:asciiTheme="minorHAnsi" w:hAnsiTheme="minorHAnsi"/>
          <w:lang w:val="en-GB"/>
        </w:rPr>
        <w:t>Information should be supplied in an intelligible form.</w:t>
      </w:r>
    </w:p>
    <w:p w14:paraId="7A4953DC" w14:textId="77777777" w:rsidR="003D6479" w:rsidRDefault="003D6479" w:rsidP="003D6479">
      <w:pPr>
        <w:rPr>
          <w:rFonts w:asciiTheme="minorHAnsi" w:hAnsiTheme="minorHAnsi"/>
          <w:b/>
          <w:bCs/>
          <w:lang w:val="en-GB"/>
        </w:rPr>
      </w:pPr>
    </w:p>
    <w:p w14:paraId="5AC43C19" w14:textId="5FA5E4D9"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15. Requests made on behalf of another person</w:t>
      </w:r>
    </w:p>
    <w:p w14:paraId="61E38F8F" w14:textId="77777777" w:rsidR="003D6479" w:rsidRPr="003D6479" w:rsidRDefault="003D6479" w:rsidP="003D6479">
      <w:pPr>
        <w:rPr>
          <w:rFonts w:asciiTheme="minorHAnsi" w:hAnsiTheme="minorHAnsi"/>
          <w:b/>
          <w:bCs/>
          <w:sz w:val="28"/>
          <w:szCs w:val="28"/>
          <w:lang w:val="en-GB"/>
        </w:rPr>
      </w:pPr>
    </w:p>
    <w:p w14:paraId="3542703C" w14:textId="77777777" w:rsidR="003D6479" w:rsidRPr="003D6479" w:rsidRDefault="003D6479" w:rsidP="003D6479">
      <w:pPr>
        <w:rPr>
          <w:rFonts w:asciiTheme="minorHAnsi" w:hAnsiTheme="minorHAnsi"/>
          <w:lang w:val="en-GB"/>
        </w:rPr>
      </w:pPr>
      <w:r w:rsidRPr="003D6479">
        <w:rPr>
          <w:rFonts w:asciiTheme="minorHAnsi" w:hAnsiTheme="minorHAnsi"/>
          <w:lang w:val="en-GB"/>
        </w:rPr>
        <w:t>If a request is made by a solicitor, relative, friend or other representative, the Council must be satisfied that the person has authority to act on behalf of the data subject, unless another lawful basis clearly permits disclosure.</w:t>
      </w:r>
    </w:p>
    <w:p w14:paraId="50D88FE1" w14:textId="77777777" w:rsidR="003D6479" w:rsidRPr="003D6479" w:rsidRDefault="003D6479" w:rsidP="003D6479">
      <w:pPr>
        <w:rPr>
          <w:rFonts w:asciiTheme="minorHAnsi" w:hAnsiTheme="minorHAnsi"/>
          <w:lang w:val="en-GB"/>
        </w:rPr>
      </w:pPr>
      <w:r w:rsidRPr="003D6479">
        <w:rPr>
          <w:rFonts w:asciiTheme="minorHAnsi" w:hAnsiTheme="minorHAnsi"/>
          <w:lang w:val="en-GB"/>
        </w:rPr>
        <w:t>Written authority should normally be obtained unless the circumstances clearly justify another approach.</w:t>
      </w:r>
    </w:p>
    <w:p w14:paraId="1B94FB7A" w14:textId="77777777" w:rsidR="003D6479" w:rsidRDefault="003D6479" w:rsidP="003D6479">
      <w:pPr>
        <w:rPr>
          <w:rFonts w:asciiTheme="minorHAnsi" w:hAnsiTheme="minorHAnsi"/>
          <w:b/>
          <w:bCs/>
          <w:lang w:val="en-GB"/>
        </w:rPr>
      </w:pPr>
    </w:p>
    <w:p w14:paraId="1F147BAA" w14:textId="720742A7"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16. Record keeping</w:t>
      </w:r>
    </w:p>
    <w:p w14:paraId="7D0CF6B4" w14:textId="77777777" w:rsidR="003D6479" w:rsidRPr="003D6479" w:rsidRDefault="003D6479" w:rsidP="003D6479">
      <w:pPr>
        <w:rPr>
          <w:rFonts w:asciiTheme="minorHAnsi" w:hAnsiTheme="minorHAnsi"/>
          <w:b/>
          <w:bCs/>
          <w:sz w:val="28"/>
          <w:szCs w:val="28"/>
          <w:lang w:val="en-GB"/>
        </w:rPr>
      </w:pPr>
    </w:p>
    <w:p w14:paraId="6FD8E2D3" w14:textId="77777777" w:rsidR="003D6479" w:rsidRPr="003D6479" w:rsidRDefault="003D6479" w:rsidP="003D6479">
      <w:pPr>
        <w:rPr>
          <w:rFonts w:asciiTheme="minorHAnsi" w:hAnsiTheme="minorHAnsi"/>
          <w:lang w:val="en-GB"/>
        </w:rPr>
      </w:pPr>
      <w:r w:rsidRPr="003D6479">
        <w:rPr>
          <w:rFonts w:asciiTheme="minorHAnsi" w:hAnsiTheme="minorHAnsi"/>
          <w:lang w:val="en-GB"/>
        </w:rPr>
        <w:t>The Council will keep a SAR log recording:</w:t>
      </w:r>
    </w:p>
    <w:p w14:paraId="6E82B016"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t xml:space="preserve">reference </w:t>
      </w:r>
      <w:proofErr w:type="gramStart"/>
      <w:r w:rsidRPr="003D6479">
        <w:rPr>
          <w:rFonts w:asciiTheme="minorHAnsi" w:hAnsiTheme="minorHAnsi"/>
          <w:lang w:val="en-GB"/>
        </w:rPr>
        <w:t>number;</w:t>
      </w:r>
      <w:proofErr w:type="gramEnd"/>
      <w:r w:rsidRPr="003D6479">
        <w:rPr>
          <w:rFonts w:asciiTheme="minorHAnsi" w:hAnsiTheme="minorHAnsi"/>
          <w:lang w:val="en-GB"/>
        </w:rPr>
        <w:t xml:space="preserve"> </w:t>
      </w:r>
    </w:p>
    <w:p w14:paraId="26AA2A83"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t xml:space="preserve">requester </w:t>
      </w:r>
      <w:proofErr w:type="gramStart"/>
      <w:r w:rsidRPr="003D6479">
        <w:rPr>
          <w:rFonts w:asciiTheme="minorHAnsi" w:hAnsiTheme="minorHAnsi"/>
          <w:lang w:val="en-GB"/>
        </w:rPr>
        <w:t>name;</w:t>
      </w:r>
      <w:proofErr w:type="gramEnd"/>
      <w:r w:rsidRPr="003D6479">
        <w:rPr>
          <w:rFonts w:asciiTheme="minorHAnsi" w:hAnsiTheme="minorHAnsi"/>
          <w:lang w:val="en-GB"/>
        </w:rPr>
        <w:t xml:space="preserve"> </w:t>
      </w:r>
    </w:p>
    <w:p w14:paraId="692DBA6E"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t xml:space="preserve">date </w:t>
      </w:r>
      <w:proofErr w:type="gramStart"/>
      <w:r w:rsidRPr="003D6479">
        <w:rPr>
          <w:rFonts w:asciiTheme="minorHAnsi" w:hAnsiTheme="minorHAnsi"/>
          <w:lang w:val="en-GB"/>
        </w:rPr>
        <w:t>received;</w:t>
      </w:r>
      <w:proofErr w:type="gramEnd"/>
      <w:r w:rsidRPr="003D6479">
        <w:rPr>
          <w:rFonts w:asciiTheme="minorHAnsi" w:hAnsiTheme="minorHAnsi"/>
          <w:lang w:val="en-GB"/>
        </w:rPr>
        <w:t xml:space="preserve"> </w:t>
      </w:r>
    </w:p>
    <w:p w14:paraId="1A55FBCF" w14:textId="77777777" w:rsidR="003D6479" w:rsidRPr="003D6479" w:rsidRDefault="003D6479" w:rsidP="003D6479">
      <w:pPr>
        <w:numPr>
          <w:ilvl w:val="0"/>
          <w:numId w:val="28"/>
        </w:numPr>
        <w:rPr>
          <w:rFonts w:asciiTheme="minorHAnsi" w:hAnsiTheme="minorHAnsi"/>
          <w:lang w:val="en-GB"/>
        </w:rPr>
      </w:pPr>
      <w:proofErr w:type="gramStart"/>
      <w:r w:rsidRPr="003D6479">
        <w:rPr>
          <w:rFonts w:asciiTheme="minorHAnsi" w:hAnsiTheme="minorHAnsi"/>
          <w:lang w:val="en-GB"/>
        </w:rPr>
        <w:t>deadline;</w:t>
      </w:r>
      <w:proofErr w:type="gramEnd"/>
      <w:r w:rsidRPr="003D6479">
        <w:rPr>
          <w:rFonts w:asciiTheme="minorHAnsi" w:hAnsiTheme="minorHAnsi"/>
          <w:lang w:val="en-GB"/>
        </w:rPr>
        <w:t xml:space="preserve"> </w:t>
      </w:r>
    </w:p>
    <w:p w14:paraId="6FA9F29D"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t xml:space="preserve">any ID or clarification </w:t>
      </w:r>
      <w:proofErr w:type="gramStart"/>
      <w:r w:rsidRPr="003D6479">
        <w:rPr>
          <w:rFonts w:asciiTheme="minorHAnsi" w:hAnsiTheme="minorHAnsi"/>
          <w:lang w:val="en-GB"/>
        </w:rPr>
        <w:t>requested;</w:t>
      </w:r>
      <w:proofErr w:type="gramEnd"/>
      <w:r w:rsidRPr="003D6479">
        <w:rPr>
          <w:rFonts w:asciiTheme="minorHAnsi" w:hAnsiTheme="minorHAnsi"/>
          <w:lang w:val="en-GB"/>
        </w:rPr>
        <w:t xml:space="preserve"> </w:t>
      </w:r>
    </w:p>
    <w:p w14:paraId="65CD56A3"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lastRenderedPageBreak/>
        <w:t xml:space="preserve">scope of </w:t>
      </w:r>
      <w:proofErr w:type="gramStart"/>
      <w:r w:rsidRPr="003D6479">
        <w:rPr>
          <w:rFonts w:asciiTheme="minorHAnsi" w:hAnsiTheme="minorHAnsi"/>
          <w:lang w:val="en-GB"/>
        </w:rPr>
        <w:t>searches;</w:t>
      </w:r>
      <w:proofErr w:type="gramEnd"/>
      <w:r w:rsidRPr="003D6479">
        <w:rPr>
          <w:rFonts w:asciiTheme="minorHAnsi" w:hAnsiTheme="minorHAnsi"/>
          <w:lang w:val="en-GB"/>
        </w:rPr>
        <w:t xml:space="preserve"> </w:t>
      </w:r>
    </w:p>
    <w:p w14:paraId="118190BF"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t xml:space="preserve">exemptions or redactions </w:t>
      </w:r>
      <w:proofErr w:type="gramStart"/>
      <w:r w:rsidRPr="003D6479">
        <w:rPr>
          <w:rFonts w:asciiTheme="minorHAnsi" w:hAnsiTheme="minorHAnsi"/>
          <w:lang w:val="en-GB"/>
        </w:rPr>
        <w:t>applied;</w:t>
      </w:r>
      <w:proofErr w:type="gramEnd"/>
      <w:r w:rsidRPr="003D6479">
        <w:rPr>
          <w:rFonts w:asciiTheme="minorHAnsi" w:hAnsiTheme="minorHAnsi"/>
          <w:lang w:val="en-GB"/>
        </w:rPr>
        <w:t xml:space="preserve"> </w:t>
      </w:r>
    </w:p>
    <w:p w14:paraId="329AA796"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t xml:space="preserve">date of response; and </w:t>
      </w:r>
    </w:p>
    <w:p w14:paraId="721BE1CF" w14:textId="77777777" w:rsidR="003D6479" w:rsidRPr="003D6479" w:rsidRDefault="003D6479" w:rsidP="003D6479">
      <w:pPr>
        <w:numPr>
          <w:ilvl w:val="0"/>
          <w:numId w:val="28"/>
        </w:numPr>
        <w:rPr>
          <w:rFonts w:asciiTheme="minorHAnsi" w:hAnsiTheme="minorHAnsi"/>
          <w:lang w:val="en-GB"/>
        </w:rPr>
      </w:pPr>
      <w:r w:rsidRPr="003D6479">
        <w:rPr>
          <w:rFonts w:asciiTheme="minorHAnsi" w:hAnsiTheme="minorHAnsi"/>
          <w:lang w:val="en-GB"/>
        </w:rPr>
        <w:t xml:space="preserve">outcome. </w:t>
      </w:r>
    </w:p>
    <w:p w14:paraId="32B2A482" w14:textId="77777777" w:rsidR="003D6479" w:rsidRPr="003D6479" w:rsidRDefault="003D6479" w:rsidP="003D6479">
      <w:pPr>
        <w:rPr>
          <w:rFonts w:asciiTheme="minorHAnsi" w:hAnsiTheme="minorHAnsi"/>
          <w:lang w:val="en-GB"/>
        </w:rPr>
      </w:pPr>
      <w:r w:rsidRPr="003D6479">
        <w:rPr>
          <w:rFonts w:asciiTheme="minorHAnsi" w:hAnsiTheme="minorHAnsi"/>
          <w:lang w:val="en-GB"/>
        </w:rPr>
        <w:t>Copies of the request, acknowledgement, search notes and response should be retained in accordance with the Council’s Records Retention Schedule.</w:t>
      </w:r>
    </w:p>
    <w:p w14:paraId="31C37B78" w14:textId="77777777" w:rsidR="003D6479" w:rsidRDefault="003D6479" w:rsidP="003D6479">
      <w:pPr>
        <w:rPr>
          <w:rFonts w:asciiTheme="minorHAnsi" w:hAnsiTheme="minorHAnsi"/>
          <w:b/>
          <w:bCs/>
          <w:lang w:val="en-GB"/>
        </w:rPr>
      </w:pPr>
    </w:p>
    <w:p w14:paraId="0A5DCEB2" w14:textId="7561533F" w:rsid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17. Relationship with other procedures</w:t>
      </w:r>
    </w:p>
    <w:p w14:paraId="2EC9CF92" w14:textId="77777777" w:rsidR="003D6479" w:rsidRPr="003D6479" w:rsidRDefault="003D6479" w:rsidP="003D6479">
      <w:pPr>
        <w:rPr>
          <w:rFonts w:asciiTheme="minorHAnsi" w:hAnsiTheme="minorHAnsi"/>
          <w:b/>
          <w:bCs/>
          <w:sz w:val="28"/>
          <w:szCs w:val="28"/>
          <w:lang w:val="en-GB"/>
        </w:rPr>
      </w:pPr>
    </w:p>
    <w:p w14:paraId="4BCF305F" w14:textId="77777777" w:rsidR="003D6479" w:rsidRPr="003D6479" w:rsidRDefault="003D6479" w:rsidP="003D6479">
      <w:pPr>
        <w:rPr>
          <w:rFonts w:asciiTheme="minorHAnsi" w:hAnsiTheme="minorHAnsi"/>
          <w:lang w:val="en-GB"/>
        </w:rPr>
      </w:pPr>
      <w:r w:rsidRPr="003D6479">
        <w:rPr>
          <w:rFonts w:asciiTheme="minorHAnsi" w:hAnsiTheme="minorHAnsi"/>
          <w:lang w:val="en-GB"/>
        </w:rPr>
        <w:t>This procedure should be read alongside the Council’s:</w:t>
      </w:r>
    </w:p>
    <w:p w14:paraId="667F7EB5" w14:textId="77777777" w:rsidR="003D6479" w:rsidRPr="003D6479" w:rsidRDefault="003D6479" w:rsidP="003D6479">
      <w:pPr>
        <w:numPr>
          <w:ilvl w:val="0"/>
          <w:numId w:val="29"/>
        </w:numPr>
        <w:rPr>
          <w:rFonts w:asciiTheme="minorHAnsi" w:hAnsiTheme="minorHAnsi"/>
          <w:lang w:val="en-GB"/>
        </w:rPr>
      </w:pPr>
      <w:r w:rsidRPr="003D6479">
        <w:rPr>
          <w:rFonts w:asciiTheme="minorHAnsi" w:hAnsiTheme="minorHAnsi"/>
          <w:lang w:val="en-GB"/>
        </w:rPr>
        <w:t xml:space="preserve">Data Protection </w:t>
      </w:r>
      <w:proofErr w:type="gramStart"/>
      <w:r w:rsidRPr="003D6479">
        <w:rPr>
          <w:rFonts w:asciiTheme="minorHAnsi" w:hAnsiTheme="minorHAnsi"/>
          <w:lang w:val="en-GB"/>
        </w:rPr>
        <w:t>Policy;</w:t>
      </w:r>
      <w:proofErr w:type="gramEnd"/>
      <w:r w:rsidRPr="003D6479">
        <w:rPr>
          <w:rFonts w:asciiTheme="minorHAnsi" w:hAnsiTheme="minorHAnsi"/>
          <w:lang w:val="en-GB"/>
        </w:rPr>
        <w:t xml:space="preserve"> </w:t>
      </w:r>
    </w:p>
    <w:p w14:paraId="442CC98F" w14:textId="77777777" w:rsidR="003D6479" w:rsidRPr="003D6479" w:rsidRDefault="003D6479" w:rsidP="003D6479">
      <w:pPr>
        <w:numPr>
          <w:ilvl w:val="0"/>
          <w:numId w:val="29"/>
        </w:numPr>
        <w:rPr>
          <w:rFonts w:asciiTheme="minorHAnsi" w:hAnsiTheme="minorHAnsi"/>
          <w:lang w:val="en-GB"/>
        </w:rPr>
      </w:pPr>
      <w:r w:rsidRPr="003D6479">
        <w:rPr>
          <w:rFonts w:asciiTheme="minorHAnsi" w:hAnsiTheme="minorHAnsi"/>
          <w:lang w:val="en-GB"/>
        </w:rPr>
        <w:t xml:space="preserve">Privacy </w:t>
      </w:r>
      <w:proofErr w:type="gramStart"/>
      <w:r w:rsidRPr="003D6479">
        <w:rPr>
          <w:rFonts w:asciiTheme="minorHAnsi" w:hAnsiTheme="minorHAnsi"/>
          <w:lang w:val="en-GB"/>
        </w:rPr>
        <w:t>Notice;</w:t>
      </w:r>
      <w:proofErr w:type="gramEnd"/>
      <w:r w:rsidRPr="003D6479">
        <w:rPr>
          <w:rFonts w:asciiTheme="minorHAnsi" w:hAnsiTheme="minorHAnsi"/>
          <w:lang w:val="en-GB"/>
        </w:rPr>
        <w:t xml:space="preserve"> </w:t>
      </w:r>
    </w:p>
    <w:p w14:paraId="053D4AB2" w14:textId="77777777" w:rsidR="003D6479" w:rsidRPr="003D6479" w:rsidRDefault="003D6479" w:rsidP="003D6479">
      <w:pPr>
        <w:numPr>
          <w:ilvl w:val="0"/>
          <w:numId w:val="29"/>
        </w:numPr>
        <w:rPr>
          <w:rFonts w:asciiTheme="minorHAnsi" w:hAnsiTheme="minorHAnsi"/>
          <w:lang w:val="en-GB"/>
        </w:rPr>
      </w:pPr>
      <w:r w:rsidRPr="003D6479">
        <w:rPr>
          <w:rFonts w:asciiTheme="minorHAnsi" w:hAnsiTheme="minorHAnsi"/>
          <w:lang w:val="en-GB"/>
        </w:rPr>
        <w:t xml:space="preserve">Records Retention </w:t>
      </w:r>
      <w:proofErr w:type="gramStart"/>
      <w:r w:rsidRPr="003D6479">
        <w:rPr>
          <w:rFonts w:asciiTheme="minorHAnsi" w:hAnsiTheme="minorHAnsi"/>
          <w:lang w:val="en-GB"/>
        </w:rPr>
        <w:t>Schedule;</w:t>
      </w:r>
      <w:proofErr w:type="gramEnd"/>
      <w:r w:rsidRPr="003D6479">
        <w:rPr>
          <w:rFonts w:asciiTheme="minorHAnsi" w:hAnsiTheme="minorHAnsi"/>
          <w:lang w:val="en-GB"/>
        </w:rPr>
        <w:t xml:space="preserve"> </w:t>
      </w:r>
    </w:p>
    <w:p w14:paraId="1B6736AE" w14:textId="77777777" w:rsidR="003D6479" w:rsidRPr="003D6479" w:rsidRDefault="003D6479" w:rsidP="003D6479">
      <w:pPr>
        <w:numPr>
          <w:ilvl w:val="0"/>
          <w:numId w:val="29"/>
        </w:numPr>
        <w:rPr>
          <w:rFonts w:asciiTheme="minorHAnsi" w:hAnsiTheme="minorHAnsi"/>
          <w:lang w:val="en-GB"/>
        </w:rPr>
      </w:pPr>
      <w:r w:rsidRPr="003D6479">
        <w:rPr>
          <w:rFonts w:asciiTheme="minorHAnsi" w:hAnsiTheme="minorHAnsi"/>
          <w:lang w:val="en-GB"/>
        </w:rPr>
        <w:t xml:space="preserve">Data Breach Response </w:t>
      </w:r>
      <w:proofErr w:type="gramStart"/>
      <w:r w:rsidRPr="003D6479">
        <w:rPr>
          <w:rFonts w:asciiTheme="minorHAnsi" w:hAnsiTheme="minorHAnsi"/>
          <w:lang w:val="en-GB"/>
        </w:rPr>
        <w:t>Plan;</w:t>
      </w:r>
      <w:proofErr w:type="gramEnd"/>
      <w:r w:rsidRPr="003D6479">
        <w:rPr>
          <w:rFonts w:asciiTheme="minorHAnsi" w:hAnsiTheme="minorHAnsi"/>
          <w:lang w:val="en-GB"/>
        </w:rPr>
        <w:t xml:space="preserve"> </w:t>
      </w:r>
    </w:p>
    <w:p w14:paraId="61A96489" w14:textId="77777777" w:rsidR="003D6479" w:rsidRPr="003D6479" w:rsidRDefault="003D6479" w:rsidP="003D6479">
      <w:pPr>
        <w:numPr>
          <w:ilvl w:val="0"/>
          <w:numId w:val="29"/>
        </w:numPr>
        <w:rPr>
          <w:rFonts w:asciiTheme="minorHAnsi" w:hAnsiTheme="minorHAnsi"/>
          <w:lang w:val="en-GB"/>
        </w:rPr>
      </w:pPr>
      <w:r w:rsidRPr="003D6479">
        <w:rPr>
          <w:rFonts w:asciiTheme="minorHAnsi" w:hAnsiTheme="minorHAnsi"/>
          <w:lang w:val="en-GB"/>
        </w:rPr>
        <w:t xml:space="preserve">FOI / EIR Policy and </w:t>
      </w:r>
      <w:proofErr w:type="gramStart"/>
      <w:r w:rsidRPr="003D6479">
        <w:rPr>
          <w:rFonts w:asciiTheme="minorHAnsi" w:hAnsiTheme="minorHAnsi"/>
          <w:lang w:val="en-GB"/>
        </w:rPr>
        <w:t>Procedure;</w:t>
      </w:r>
      <w:proofErr w:type="gramEnd"/>
      <w:r w:rsidRPr="003D6479">
        <w:rPr>
          <w:rFonts w:asciiTheme="minorHAnsi" w:hAnsiTheme="minorHAnsi"/>
          <w:lang w:val="en-GB"/>
        </w:rPr>
        <w:t xml:space="preserve"> </w:t>
      </w:r>
    </w:p>
    <w:p w14:paraId="3A82C5DE" w14:textId="77777777" w:rsidR="003D6479" w:rsidRPr="003D6479" w:rsidRDefault="003D6479" w:rsidP="003D6479">
      <w:pPr>
        <w:numPr>
          <w:ilvl w:val="0"/>
          <w:numId w:val="29"/>
        </w:numPr>
        <w:rPr>
          <w:rFonts w:asciiTheme="minorHAnsi" w:hAnsiTheme="minorHAnsi"/>
          <w:lang w:val="en-GB"/>
        </w:rPr>
      </w:pPr>
      <w:r w:rsidRPr="003D6479">
        <w:rPr>
          <w:rFonts w:asciiTheme="minorHAnsi" w:hAnsiTheme="minorHAnsi"/>
          <w:lang w:val="en-GB"/>
        </w:rPr>
        <w:t xml:space="preserve">IT / Email / Information Security Policy; and </w:t>
      </w:r>
    </w:p>
    <w:p w14:paraId="45EDB748" w14:textId="77777777" w:rsidR="003D6479" w:rsidRPr="003D6479" w:rsidRDefault="003D6479" w:rsidP="003D6479">
      <w:pPr>
        <w:numPr>
          <w:ilvl w:val="0"/>
          <w:numId w:val="29"/>
        </w:numPr>
        <w:rPr>
          <w:rFonts w:asciiTheme="minorHAnsi" w:hAnsiTheme="minorHAnsi"/>
          <w:lang w:val="en-GB"/>
        </w:rPr>
      </w:pPr>
      <w:r w:rsidRPr="003D6479">
        <w:rPr>
          <w:rFonts w:asciiTheme="minorHAnsi" w:hAnsiTheme="minorHAnsi"/>
          <w:lang w:val="en-GB"/>
        </w:rPr>
        <w:t xml:space="preserve">CCTV Policy and CCTV Privacy Notice where relevant. </w:t>
      </w:r>
    </w:p>
    <w:p w14:paraId="48DFABB9" w14:textId="77777777" w:rsidR="003D6479" w:rsidRDefault="003D6479" w:rsidP="003D6479">
      <w:pPr>
        <w:rPr>
          <w:rFonts w:asciiTheme="minorHAnsi" w:hAnsiTheme="minorHAnsi"/>
          <w:b/>
          <w:bCs/>
          <w:lang w:val="en-GB"/>
        </w:rPr>
      </w:pPr>
    </w:p>
    <w:p w14:paraId="4B9D12A2" w14:textId="0F2CE87D" w:rsidR="003D6479" w:rsidRP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t>18. Review</w:t>
      </w:r>
    </w:p>
    <w:p w14:paraId="6FFD5C4F" w14:textId="77777777" w:rsidR="003D6479" w:rsidRDefault="003D6479" w:rsidP="003D6479">
      <w:pPr>
        <w:rPr>
          <w:rFonts w:asciiTheme="minorHAnsi" w:hAnsiTheme="minorHAnsi"/>
          <w:lang w:val="en-GB"/>
        </w:rPr>
      </w:pPr>
    </w:p>
    <w:p w14:paraId="63E0A3A5" w14:textId="759854E2" w:rsidR="003D6479" w:rsidRPr="003D6479" w:rsidRDefault="003D6479" w:rsidP="003D6479">
      <w:pPr>
        <w:rPr>
          <w:rFonts w:asciiTheme="minorHAnsi" w:hAnsiTheme="minorHAnsi"/>
          <w:lang w:val="en-GB"/>
        </w:rPr>
      </w:pPr>
      <w:r w:rsidRPr="003D6479">
        <w:rPr>
          <w:rFonts w:asciiTheme="minorHAnsi" w:hAnsiTheme="minorHAnsi"/>
          <w:lang w:val="en-GB"/>
        </w:rPr>
        <w:t>This procedure will be reviewed annually and sooner if required by changes in law, ICO guidance or Council practice.</w:t>
      </w:r>
    </w:p>
    <w:p w14:paraId="3BF2E621" w14:textId="65CB266D" w:rsidR="003D6479" w:rsidRPr="003D6479" w:rsidRDefault="003D6479" w:rsidP="003D6479">
      <w:pPr>
        <w:rPr>
          <w:rFonts w:asciiTheme="minorHAnsi" w:hAnsiTheme="minorHAnsi"/>
          <w:lang w:val="en-GB"/>
        </w:rPr>
      </w:pPr>
    </w:p>
    <w:p w14:paraId="6C1371B3" w14:textId="77777777" w:rsidR="00E8707C" w:rsidRDefault="00E8707C">
      <w:pPr>
        <w:spacing w:after="160" w:line="259" w:lineRule="auto"/>
        <w:rPr>
          <w:rFonts w:asciiTheme="minorHAnsi" w:hAnsiTheme="minorHAnsi"/>
          <w:b/>
          <w:bCs/>
          <w:lang w:val="en-GB"/>
        </w:rPr>
      </w:pPr>
      <w:r>
        <w:rPr>
          <w:rFonts w:asciiTheme="minorHAnsi" w:hAnsiTheme="minorHAnsi"/>
          <w:b/>
          <w:bCs/>
          <w:lang w:val="en-GB"/>
        </w:rPr>
        <w:br w:type="page"/>
      </w:r>
    </w:p>
    <w:p w14:paraId="70735D1F" w14:textId="21B65CD1" w:rsidR="003D6479" w:rsidRPr="003D6479" w:rsidRDefault="003D6479" w:rsidP="003D6479">
      <w:pPr>
        <w:rPr>
          <w:rFonts w:asciiTheme="minorHAnsi" w:hAnsiTheme="minorHAnsi"/>
          <w:b/>
          <w:bCs/>
          <w:sz w:val="28"/>
          <w:szCs w:val="28"/>
          <w:lang w:val="en-GB"/>
        </w:rPr>
      </w:pPr>
      <w:r w:rsidRPr="003D6479">
        <w:rPr>
          <w:rFonts w:asciiTheme="minorHAnsi" w:hAnsiTheme="minorHAnsi"/>
          <w:b/>
          <w:bCs/>
          <w:sz w:val="28"/>
          <w:szCs w:val="28"/>
          <w:lang w:val="en-GB"/>
        </w:rPr>
        <w:lastRenderedPageBreak/>
        <w:t>Subject Access Request Checklist</w:t>
      </w:r>
    </w:p>
    <w:p w14:paraId="63C44975" w14:textId="77777777" w:rsidR="00E8707C" w:rsidRDefault="00E8707C" w:rsidP="003D6479">
      <w:pPr>
        <w:rPr>
          <w:rFonts w:asciiTheme="minorHAnsi" w:hAnsiTheme="minorHAnsi"/>
          <w:b/>
          <w:bCs/>
          <w:lang w:val="en-GB"/>
        </w:rPr>
      </w:pPr>
    </w:p>
    <w:p w14:paraId="14C86600" w14:textId="40FDCD93" w:rsidR="003D6479" w:rsidRPr="003D6479" w:rsidRDefault="003D6479" w:rsidP="00E8707C">
      <w:pPr>
        <w:spacing w:line="360" w:lineRule="auto"/>
        <w:rPr>
          <w:rFonts w:asciiTheme="minorHAnsi" w:hAnsiTheme="minorHAnsi"/>
          <w:b/>
          <w:bCs/>
          <w:lang w:val="en-GB"/>
        </w:rPr>
      </w:pPr>
      <w:r w:rsidRPr="003D6479">
        <w:rPr>
          <w:rFonts w:asciiTheme="minorHAnsi" w:hAnsiTheme="minorHAnsi"/>
          <w:b/>
          <w:bCs/>
          <w:lang w:val="en-GB"/>
        </w:rPr>
        <w:t>On receipt</w:t>
      </w:r>
    </w:p>
    <w:p w14:paraId="66FDCBAA" w14:textId="77777777" w:rsidR="003D6479" w:rsidRPr="003D6479" w:rsidRDefault="003D6479" w:rsidP="00E8707C">
      <w:pPr>
        <w:spacing w:line="360" w:lineRule="auto"/>
        <w:rPr>
          <w:rFonts w:asciiTheme="minorHAnsi" w:hAnsiTheme="minorHAnsi"/>
          <w:lang w:val="en-GB"/>
        </w:rPr>
      </w:pPr>
      <w:r w:rsidRPr="003D6479">
        <w:rPr>
          <w:rFonts w:asciiTheme="minorHAnsi" w:hAnsiTheme="minorHAnsi"/>
          <w:lang w:val="en-GB"/>
        </w:rPr>
        <w:t xml:space="preserve">[ ] Is this a request for the person’s </w:t>
      </w:r>
      <w:r w:rsidRPr="003D6479">
        <w:rPr>
          <w:rFonts w:asciiTheme="minorHAnsi" w:hAnsiTheme="minorHAnsi"/>
          <w:b/>
          <w:bCs/>
          <w:lang w:val="en-GB"/>
        </w:rPr>
        <w:t>own personal data</w:t>
      </w:r>
      <w:r w:rsidRPr="003D6479">
        <w:rPr>
          <w:rFonts w:asciiTheme="minorHAnsi" w:hAnsiTheme="minorHAnsi"/>
          <w:lang w:val="en-GB"/>
        </w:rPr>
        <w:t>?</w:t>
      </w:r>
      <w:r w:rsidRPr="003D6479">
        <w:rPr>
          <w:rFonts w:asciiTheme="minorHAnsi" w:hAnsiTheme="minorHAnsi"/>
          <w:lang w:val="en-GB"/>
        </w:rPr>
        <w:br/>
        <w:t>[ ] Date received recorded</w:t>
      </w:r>
      <w:r w:rsidRPr="003D6479">
        <w:rPr>
          <w:rFonts w:asciiTheme="minorHAnsi" w:hAnsiTheme="minorHAnsi"/>
          <w:lang w:val="en-GB"/>
        </w:rPr>
        <w:br/>
        <w:t>[ ] Request logged in SAR register</w:t>
      </w:r>
      <w:r w:rsidRPr="003D6479">
        <w:rPr>
          <w:rFonts w:asciiTheme="minorHAnsi" w:hAnsiTheme="minorHAnsi"/>
          <w:lang w:val="en-GB"/>
        </w:rPr>
        <w:br/>
        <w:t>[ ] Assistant Clerk notified immediately</w:t>
      </w:r>
      <w:r w:rsidRPr="003D6479">
        <w:rPr>
          <w:rFonts w:asciiTheme="minorHAnsi" w:hAnsiTheme="minorHAnsi"/>
          <w:lang w:val="en-GB"/>
        </w:rPr>
        <w:br/>
        <w:t>[ ] Deadline calculated</w:t>
      </w:r>
      <w:r w:rsidRPr="003D6479">
        <w:rPr>
          <w:rFonts w:asciiTheme="minorHAnsi" w:hAnsiTheme="minorHAnsi"/>
          <w:lang w:val="en-GB"/>
        </w:rPr>
        <w:br/>
        <w:t>[ ] Acknowledgement sent if appropriate</w:t>
      </w:r>
    </w:p>
    <w:p w14:paraId="2E44860C" w14:textId="77777777" w:rsidR="00E8707C" w:rsidRDefault="00E8707C" w:rsidP="00E8707C">
      <w:pPr>
        <w:spacing w:line="360" w:lineRule="auto"/>
        <w:rPr>
          <w:rFonts w:asciiTheme="minorHAnsi" w:hAnsiTheme="minorHAnsi"/>
          <w:b/>
          <w:bCs/>
          <w:lang w:val="en-GB"/>
        </w:rPr>
      </w:pPr>
    </w:p>
    <w:p w14:paraId="317B2568" w14:textId="7C42EB29" w:rsidR="003D6479" w:rsidRPr="003D6479" w:rsidRDefault="003D6479" w:rsidP="00E8707C">
      <w:pPr>
        <w:spacing w:line="360" w:lineRule="auto"/>
        <w:rPr>
          <w:rFonts w:asciiTheme="minorHAnsi" w:hAnsiTheme="minorHAnsi"/>
          <w:b/>
          <w:bCs/>
          <w:lang w:val="en-GB"/>
        </w:rPr>
      </w:pPr>
      <w:r w:rsidRPr="003D6479">
        <w:rPr>
          <w:rFonts w:asciiTheme="minorHAnsi" w:hAnsiTheme="minorHAnsi"/>
          <w:b/>
          <w:bCs/>
          <w:lang w:val="en-GB"/>
        </w:rPr>
        <w:t>Identity and authority</w:t>
      </w:r>
    </w:p>
    <w:p w14:paraId="5C56C8CB" w14:textId="77777777" w:rsidR="003D6479" w:rsidRPr="003D6479" w:rsidRDefault="003D6479" w:rsidP="00E8707C">
      <w:pPr>
        <w:spacing w:line="360" w:lineRule="auto"/>
        <w:rPr>
          <w:rFonts w:asciiTheme="minorHAnsi" w:hAnsiTheme="minorHAnsi"/>
          <w:lang w:val="en-GB"/>
        </w:rPr>
      </w:pPr>
      <w:r w:rsidRPr="003D6479">
        <w:rPr>
          <w:rFonts w:asciiTheme="minorHAnsi" w:hAnsiTheme="minorHAnsi"/>
          <w:lang w:val="en-GB"/>
        </w:rPr>
        <w:t>[ ] Identity known already</w:t>
      </w:r>
      <w:r w:rsidRPr="003D6479">
        <w:rPr>
          <w:rFonts w:asciiTheme="minorHAnsi" w:hAnsiTheme="minorHAnsi"/>
          <w:lang w:val="en-GB"/>
        </w:rPr>
        <w:br/>
        <w:t>[ ] If not, reasonable ID requested promptly</w:t>
      </w:r>
      <w:r w:rsidRPr="003D6479">
        <w:rPr>
          <w:rFonts w:asciiTheme="minorHAnsi" w:hAnsiTheme="minorHAnsi"/>
          <w:lang w:val="en-GB"/>
        </w:rPr>
        <w:br/>
        <w:t>[ ] If representative acting, authority checked</w:t>
      </w:r>
      <w:r w:rsidRPr="003D6479">
        <w:rPr>
          <w:rFonts w:asciiTheme="minorHAnsi" w:hAnsiTheme="minorHAnsi"/>
          <w:lang w:val="en-GB"/>
        </w:rPr>
        <w:br/>
        <w:t>[ ] Clock start date recorded correctly</w:t>
      </w:r>
    </w:p>
    <w:p w14:paraId="7DF75A87" w14:textId="77777777" w:rsidR="00E8707C" w:rsidRDefault="00E8707C" w:rsidP="00E8707C">
      <w:pPr>
        <w:spacing w:line="360" w:lineRule="auto"/>
        <w:rPr>
          <w:rFonts w:asciiTheme="minorHAnsi" w:hAnsiTheme="minorHAnsi"/>
          <w:b/>
          <w:bCs/>
          <w:lang w:val="en-GB"/>
        </w:rPr>
      </w:pPr>
    </w:p>
    <w:p w14:paraId="0861EE90" w14:textId="15D74178" w:rsidR="003D6479" w:rsidRPr="003D6479" w:rsidRDefault="003D6479" w:rsidP="00E8707C">
      <w:pPr>
        <w:spacing w:line="360" w:lineRule="auto"/>
        <w:rPr>
          <w:rFonts w:asciiTheme="minorHAnsi" w:hAnsiTheme="minorHAnsi"/>
          <w:b/>
          <w:bCs/>
          <w:lang w:val="en-GB"/>
        </w:rPr>
      </w:pPr>
      <w:r w:rsidRPr="003D6479">
        <w:rPr>
          <w:rFonts w:asciiTheme="minorHAnsi" w:hAnsiTheme="minorHAnsi"/>
          <w:b/>
          <w:bCs/>
          <w:lang w:val="en-GB"/>
        </w:rPr>
        <w:t>Clarifying the request</w:t>
      </w:r>
    </w:p>
    <w:p w14:paraId="3009C37C" w14:textId="77777777" w:rsidR="003D6479" w:rsidRPr="003D6479" w:rsidRDefault="003D6479" w:rsidP="00E8707C">
      <w:pPr>
        <w:spacing w:line="360" w:lineRule="auto"/>
        <w:rPr>
          <w:rFonts w:asciiTheme="minorHAnsi" w:hAnsiTheme="minorHAnsi"/>
          <w:lang w:val="en-GB"/>
        </w:rPr>
      </w:pPr>
      <w:r w:rsidRPr="003D6479">
        <w:rPr>
          <w:rFonts w:asciiTheme="minorHAnsi" w:hAnsiTheme="minorHAnsi"/>
          <w:lang w:val="en-GB"/>
        </w:rPr>
        <w:t>[ ] Is the request clear enough to search properly?</w:t>
      </w:r>
      <w:r w:rsidRPr="003D6479">
        <w:rPr>
          <w:rFonts w:asciiTheme="minorHAnsi" w:hAnsiTheme="minorHAnsi"/>
          <w:lang w:val="en-GB"/>
        </w:rPr>
        <w:br/>
        <w:t>[ ] If not, clarification requested promptly</w:t>
      </w:r>
      <w:r w:rsidRPr="003D6479">
        <w:rPr>
          <w:rFonts w:asciiTheme="minorHAnsi" w:hAnsiTheme="minorHAnsi"/>
          <w:lang w:val="en-GB"/>
        </w:rPr>
        <w:br/>
        <w:t>[ ] Clarification request recorded</w:t>
      </w:r>
      <w:r w:rsidRPr="003D6479">
        <w:rPr>
          <w:rFonts w:asciiTheme="minorHAnsi" w:hAnsiTheme="minorHAnsi"/>
          <w:lang w:val="en-GB"/>
        </w:rPr>
        <w:br/>
        <w:t>[ ] Clock paused only where genuinely permitted</w:t>
      </w:r>
    </w:p>
    <w:p w14:paraId="0EAC65FC" w14:textId="77777777" w:rsidR="00E8707C" w:rsidRDefault="00E8707C" w:rsidP="00E8707C">
      <w:pPr>
        <w:spacing w:line="360" w:lineRule="auto"/>
        <w:rPr>
          <w:rFonts w:asciiTheme="minorHAnsi" w:hAnsiTheme="minorHAnsi"/>
          <w:b/>
          <w:bCs/>
          <w:lang w:val="en-GB"/>
        </w:rPr>
      </w:pPr>
    </w:p>
    <w:p w14:paraId="019D363B" w14:textId="1558E741" w:rsidR="003D6479" w:rsidRPr="003D6479" w:rsidRDefault="003D6479" w:rsidP="00E8707C">
      <w:pPr>
        <w:spacing w:line="360" w:lineRule="auto"/>
        <w:rPr>
          <w:rFonts w:asciiTheme="minorHAnsi" w:hAnsiTheme="minorHAnsi"/>
          <w:b/>
          <w:bCs/>
          <w:lang w:val="en-GB"/>
        </w:rPr>
      </w:pPr>
      <w:r w:rsidRPr="003D6479">
        <w:rPr>
          <w:rFonts w:asciiTheme="minorHAnsi" w:hAnsiTheme="minorHAnsi"/>
          <w:b/>
          <w:bCs/>
          <w:lang w:val="en-GB"/>
        </w:rPr>
        <w:t>Search stage</w:t>
      </w:r>
    </w:p>
    <w:p w14:paraId="0736222B" w14:textId="77777777" w:rsidR="003D6479" w:rsidRPr="003D6479" w:rsidRDefault="003D6479" w:rsidP="00E8707C">
      <w:pPr>
        <w:spacing w:line="360" w:lineRule="auto"/>
        <w:rPr>
          <w:rFonts w:asciiTheme="minorHAnsi" w:hAnsiTheme="minorHAnsi"/>
          <w:lang w:val="en-GB"/>
        </w:rPr>
      </w:pPr>
      <w:r w:rsidRPr="003D6479">
        <w:rPr>
          <w:rFonts w:asciiTheme="minorHAnsi" w:hAnsiTheme="minorHAnsi"/>
          <w:lang w:val="en-GB"/>
        </w:rPr>
        <w:t>[ ] Email accounts checked</w:t>
      </w:r>
      <w:r w:rsidRPr="003D6479">
        <w:rPr>
          <w:rFonts w:asciiTheme="minorHAnsi" w:hAnsiTheme="minorHAnsi"/>
          <w:lang w:val="en-GB"/>
        </w:rPr>
        <w:br/>
        <w:t>[ ] Paper files checked</w:t>
      </w:r>
      <w:r w:rsidRPr="003D6479">
        <w:rPr>
          <w:rFonts w:asciiTheme="minorHAnsi" w:hAnsiTheme="minorHAnsi"/>
          <w:lang w:val="en-GB"/>
        </w:rPr>
        <w:br/>
        <w:t>[ ] Electronic folders / cloud storage checked</w:t>
      </w:r>
      <w:r w:rsidRPr="003D6479">
        <w:rPr>
          <w:rFonts w:asciiTheme="minorHAnsi" w:hAnsiTheme="minorHAnsi"/>
          <w:lang w:val="en-GB"/>
        </w:rPr>
        <w:br/>
        <w:t>[ ] Service-specific records checked</w:t>
      </w:r>
      <w:r w:rsidRPr="003D6479">
        <w:rPr>
          <w:rFonts w:asciiTheme="minorHAnsi" w:hAnsiTheme="minorHAnsi"/>
          <w:lang w:val="en-GB"/>
        </w:rPr>
        <w:br/>
        <w:t>[ ] Councillors / staff asked to search where appropriate</w:t>
      </w:r>
      <w:r w:rsidRPr="003D6479">
        <w:rPr>
          <w:rFonts w:asciiTheme="minorHAnsi" w:hAnsiTheme="minorHAnsi"/>
          <w:lang w:val="en-GB"/>
        </w:rPr>
        <w:br/>
        <w:t>[ ] Processor-held data considered</w:t>
      </w:r>
      <w:r w:rsidRPr="003D6479">
        <w:rPr>
          <w:rFonts w:asciiTheme="minorHAnsi" w:hAnsiTheme="minorHAnsi"/>
          <w:lang w:val="en-GB"/>
        </w:rPr>
        <w:br/>
        <w:t>[ ] Search steps documented</w:t>
      </w:r>
    </w:p>
    <w:p w14:paraId="32CCF595" w14:textId="77777777" w:rsidR="00E8707C" w:rsidRDefault="00E8707C" w:rsidP="00E8707C">
      <w:pPr>
        <w:spacing w:line="360" w:lineRule="auto"/>
        <w:rPr>
          <w:rFonts w:asciiTheme="minorHAnsi" w:hAnsiTheme="minorHAnsi"/>
          <w:b/>
          <w:bCs/>
          <w:lang w:val="en-GB"/>
        </w:rPr>
      </w:pPr>
    </w:p>
    <w:p w14:paraId="2FC3C639" w14:textId="77777777" w:rsidR="00E8707C" w:rsidRDefault="00E8707C" w:rsidP="00E8707C">
      <w:pPr>
        <w:spacing w:line="360" w:lineRule="auto"/>
        <w:rPr>
          <w:rFonts w:asciiTheme="minorHAnsi" w:hAnsiTheme="minorHAnsi"/>
          <w:b/>
          <w:bCs/>
          <w:lang w:val="en-GB"/>
        </w:rPr>
      </w:pPr>
    </w:p>
    <w:p w14:paraId="5DFAAC33" w14:textId="77777777" w:rsidR="00E8707C" w:rsidRDefault="00E8707C" w:rsidP="00E8707C">
      <w:pPr>
        <w:spacing w:line="360" w:lineRule="auto"/>
        <w:rPr>
          <w:rFonts w:asciiTheme="minorHAnsi" w:hAnsiTheme="minorHAnsi"/>
          <w:b/>
          <w:bCs/>
          <w:lang w:val="en-GB"/>
        </w:rPr>
      </w:pPr>
    </w:p>
    <w:p w14:paraId="2E523430" w14:textId="77777777" w:rsidR="00E8707C" w:rsidRDefault="00E8707C" w:rsidP="00E8707C">
      <w:pPr>
        <w:spacing w:line="360" w:lineRule="auto"/>
        <w:rPr>
          <w:rFonts w:asciiTheme="minorHAnsi" w:hAnsiTheme="minorHAnsi"/>
          <w:b/>
          <w:bCs/>
          <w:lang w:val="en-GB"/>
        </w:rPr>
      </w:pPr>
    </w:p>
    <w:p w14:paraId="44639A50" w14:textId="77777777" w:rsidR="00E8707C" w:rsidRDefault="00E8707C" w:rsidP="00E8707C">
      <w:pPr>
        <w:spacing w:line="360" w:lineRule="auto"/>
        <w:rPr>
          <w:rFonts w:asciiTheme="minorHAnsi" w:hAnsiTheme="minorHAnsi"/>
          <w:b/>
          <w:bCs/>
          <w:lang w:val="en-GB"/>
        </w:rPr>
      </w:pPr>
    </w:p>
    <w:p w14:paraId="42C98FF5" w14:textId="22A8E4F0" w:rsidR="003D6479" w:rsidRPr="003D6479" w:rsidRDefault="003D6479" w:rsidP="00E8707C">
      <w:pPr>
        <w:spacing w:line="360" w:lineRule="auto"/>
        <w:rPr>
          <w:rFonts w:asciiTheme="minorHAnsi" w:hAnsiTheme="minorHAnsi"/>
          <w:b/>
          <w:bCs/>
          <w:lang w:val="en-GB"/>
        </w:rPr>
      </w:pPr>
      <w:r w:rsidRPr="003D6479">
        <w:rPr>
          <w:rFonts w:asciiTheme="minorHAnsi" w:hAnsiTheme="minorHAnsi"/>
          <w:b/>
          <w:bCs/>
          <w:lang w:val="en-GB"/>
        </w:rPr>
        <w:lastRenderedPageBreak/>
        <w:t>Review stage</w:t>
      </w:r>
    </w:p>
    <w:p w14:paraId="49A48228" w14:textId="77777777" w:rsidR="003D6479" w:rsidRPr="003D6479" w:rsidRDefault="003D6479" w:rsidP="00E8707C">
      <w:pPr>
        <w:spacing w:line="360" w:lineRule="auto"/>
        <w:rPr>
          <w:rFonts w:asciiTheme="minorHAnsi" w:hAnsiTheme="minorHAnsi"/>
          <w:lang w:val="en-GB"/>
        </w:rPr>
      </w:pPr>
      <w:r w:rsidRPr="003D6479">
        <w:rPr>
          <w:rFonts w:asciiTheme="minorHAnsi" w:hAnsiTheme="minorHAnsi"/>
          <w:lang w:val="en-GB"/>
        </w:rPr>
        <w:t>[ ] Personal data identified</w:t>
      </w:r>
      <w:r w:rsidRPr="003D6479">
        <w:rPr>
          <w:rFonts w:asciiTheme="minorHAnsi" w:hAnsiTheme="minorHAnsi"/>
          <w:lang w:val="en-GB"/>
        </w:rPr>
        <w:br/>
        <w:t>[ ] Irrelevant material removed</w:t>
      </w:r>
      <w:r w:rsidRPr="003D6479">
        <w:rPr>
          <w:rFonts w:asciiTheme="minorHAnsi" w:hAnsiTheme="minorHAnsi"/>
          <w:lang w:val="en-GB"/>
        </w:rPr>
        <w:br/>
        <w:t>[ ] Third-party data considered</w:t>
      </w:r>
      <w:r w:rsidRPr="003D6479">
        <w:rPr>
          <w:rFonts w:asciiTheme="minorHAnsi" w:hAnsiTheme="minorHAnsi"/>
          <w:lang w:val="en-GB"/>
        </w:rPr>
        <w:br/>
        <w:t>[ ] Redactions applied where necessary</w:t>
      </w:r>
      <w:r w:rsidRPr="003D6479">
        <w:rPr>
          <w:rFonts w:asciiTheme="minorHAnsi" w:hAnsiTheme="minorHAnsi"/>
          <w:lang w:val="en-GB"/>
        </w:rPr>
        <w:br/>
        <w:t>[ ] Exemptions considered</w:t>
      </w:r>
      <w:r w:rsidRPr="003D6479">
        <w:rPr>
          <w:rFonts w:asciiTheme="minorHAnsi" w:hAnsiTheme="minorHAnsi"/>
          <w:lang w:val="en-GB"/>
        </w:rPr>
        <w:br/>
        <w:t>[ ] Decision documented</w:t>
      </w:r>
    </w:p>
    <w:p w14:paraId="2AA91D7B" w14:textId="77777777" w:rsidR="00E8707C" w:rsidRDefault="00E8707C" w:rsidP="00E8707C">
      <w:pPr>
        <w:spacing w:line="360" w:lineRule="auto"/>
        <w:rPr>
          <w:rFonts w:asciiTheme="minorHAnsi" w:hAnsiTheme="minorHAnsi"/>
          <w:b/>
          <w:bCs/>
          <w:lang w:val="en-GB"/>
        </w:rPr>
      </w:pPr>
    </w:p>
    <w:p w14:paraId="47221A16" w14:textId="7BF615A4" w:rsidR="003D6479" w:rsidRPr="003D6479" w:rsidRDefault="003D6479" w:rsidP="00E8707C">
      <w:pPr>
        <w:spacing w:line="360" w:lineRule="auto"/>
        <w:rPr>
          <w:rFonts w:asciiTheme="minorHAnsi" w:hAnsiTheme="minorHAnsi"/>
          <w:b/>
          <w:bCs/>
          <w:lang w:val="en-GB"/>
        </w:rPr>
      </w:pPr>
      <w:r w:rsidRPr="003D6479">
        <w:rPr>
          <w:rFonts w:asciiTheme="minorHAnsi" w:hAnsiTheme="minorHAnsi"/>
          <w:b/>
          <w:bCs/>
          <w:lang w:val="en-GB"/>
        </w:rPr>
        <w:t>Response stage</w:t>
      </w:r>
    </w:p>
    <w:p w14:paraId="024FAADE" w14:textId="77777777" w:rsidR="003D6479" w:rsidRPr="003D6479" w:rsidRDefault="003D6479" w:rsidP="00E8707C">
      <w:pPr>
        <w:spacing w:line="360" w:lineRule="auto"/>
        <w:rPr>
          <w:rFonts w:asciiTheme="minorHAnsi" w:hAnsiTheme="minorHAnsi"/>
          <w:lang w:val="en-GB"/>
        </w:rPr>
      </w:pPr>
      <w:r w:rsidRPr="003D6479">
        <w:rPr>
          <w:rFonts w:asciiTheme="minorHAnsi" w:hAnsiTheme="minorHAnsi"/>
          <w:lang w:val="en-GB"/>
        </w:rPr>
        <w:t>[ ] Response sent within one month, or lawful extension notified in time</w:t>
      </w:r>
      <w:r w:rsidRPr="003D6479">
        <w:rPr>
          <w:rFonts w:asciiTheme="minorHAnsi" w:hAnsiTheme="minorHAnsi"/>
          <w:lang w:val="en-GB"/>
        </w:rPr>
        <w:br/>
        <w:t>[ ] Copy of personal data prepared in intelligible form</w:t>
      </w:r>
      <w:r w:rsidRPr="003D6479">
        <w:rPr>
          <w:rFonts w:asciiTheme="minorHAnsi" w:hAnsiTheme="minorHAnsi"/>
          <w:lang w:val="en-GB"/>
        </w:rPr>
        <w:br/>
        <w:t>[ ] Supplementary information included</w:t>
      </w:r>
      <w:r w:rsidRPr="003D6479">
        <w:rPr>
          <w:rFonts w:asciiTheme="minorHAnsi" w:hAnsiTheme="minorHAnsi"/>
          <w:lang w:val="en-GB"/>
        </w:rPr>
        <w:br/>
        <w:t>[ ] ICO complaint rights included</w:t>
      </w:r>
      <w:r w:rsidRPr="003D6479">
        <w:rPr>
          <w:rFonts w:asciiTheme="minorHAnsi" w:hAnsiTheme="minorHAnsi"/>
          <w:lang w:val="en-GB"/>
        </w:rPr>
        <w:br/>
        <w:t>[ ] Response sent securely</w:t>
      </w:r>
      <w:r w:rsidRPr="003D6479">
        <w:rPr>
          <w:rFonts w:asciiTheme="minorHAnsi" w:hAnsiTheme="minorHAnsi"/>
          <w:lang w:val="en-GB"/>
        </w:rPr>
        <w:br/>
        <w:t>[ ] SAR log updated</w:t>
      </w:r>
    </w:p>
    <w:p w14:paraId="125401E9" w14:textId="77777777" w:rsidR="00E8707C" w:rsidRDefault="00E8707C" w:rsidP="00E8707C">
      <w:pPr>
        <w:spacing w:line="360" w:lineRule="auto"/>
        <w:rPr>
          <w:rFonts w:asciiTheme="minorHAnsi" w:hAnsiTheme="minorHAnsi"/>
          <w:b/>
          <w:bCs/>
          <w:lang w:val="en-GB"/>
        </w:rPr>
      </w:pPr>
    </w:p>
    <w:p w14:paraId="455AB734" w14:textId="34DCB68D" w:rsidR="003D6479" w:rsidRPr="003D6479" w:rsidRDefault="003D6479" w:rsidP="00E8707C">
      <w:pPr>
        <w:spacing w:line="360" w:lineRule="auto"/>
        <w:rPr>
          <w:rFonts w:asciiTheme="minorHAnsi" w:hAnsiTheme="minorHAnsi"/>
          <w:b/>
          <w:bCs/>
          <w:lang w:val="en-GB"/>
        </w:rPr>
      </w:pPr>
      <w:r w:rsidRPr="003D6479">
        <w:rPr>
          <w:rFonts w:asciiTheme="minorHAnsi" w:hAnsiTheme="minorHAnsi"/>
          <w:b/>
          <w:bCs/>
          <w:lang w:val="en-GB"/>
        </w:rPr>
        <w:t>After completion</w:t>
      </w:r>
    </w:p>
    <w:p w14:paraId="44331458" w14:textId="77777777" w:rsidR="003D6479" w:rsidRPr="003D6479" w:rsidRDefault="003D6479" w:rsidP="00E8707C">
      <w:pPr>
        <w:spacing w:line="360" w:lineRule="auto"/>
        <w:rPr>
          <w:rFonts w:asciiTheme="minorHAnsi" w:hAnsiTheme="minorHAnsi"/>
          <w:lang w:val="en-GB"/>
        </w:rPr>
      </w:pPr>
      <w:r w:rsidRPr="003D6479">
        <w:rPr>
          <w:rFonts w:asciiTheme="minorHAnsi" w:hAnsiTheme="minorHAnsi"/>
          <w:lang w:val="en-GB"/>
        </w:rPr>
        <w:t>[ ] File saved to SAR case record</w:t>
      </w:r>
      <w:r w:rsidRPr="003D6479">
        <w:rPr>
          <w:rFonts w:asciiTheme="minorHAnsi" w:hAnsiTheme="minorHAnsi"/>
          <w:lang w:val="en-GB"/>
        </w:rPr>
        <w:br/>
        <w:t>[ ] Retention applied under Records Retention Schedule</w:t>
      </w:r>
      <w:r w:rsidRPr="003D6479">
        <w:rPr>
          <w:rFonts w:asciiTheme="minorHAnsi" w:hAnsiTheme="minorHAnsi"/>
          <w:lang w:val="en-GB"/>
        </w:rPr>
        <w:br/>
        <w:t>[ ] Any lessons learned noted</w:t>
      </w:r>
    </w:p>
    <w:p w14:paraId="47111C8D" w14:textId="77777777" w:rsidR="003D6479" w:rsidRPr="003D6479" w:rsidRDefault="003D6479" w:rsidP="00785F38">
      <w:pPr>
        <w:rPr>
          <w:rFonts w:asciiTheme="minorHAnsi" w:hAnsiTheme="minorHAnsi"/>
          <w:lang w:val="en-GB"/>
        </w:rPr>
      </w:pPr>
    </w:p>
    <w:sectPr w:rsidR="003D6479" w:rsidRPr="003D6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68B"/>
    <w:multiLevelType w:val="multilevel"/>
    <w:tmpl w:val="749A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E021F"/>
    <w:multiLevelType w:val="multilevel"/>
    <w:tmpl w:val="3CF2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16571"/>
    <w:multiLevelType w:val="multilevel"/>
    <w:tmpl w:val="DC5E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538E8"/>
    <w:multiLevelType w:val="multilevel"/>
    <w:tmpl w:val="95C8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859FA"/>
    <w:multiLevelType w:val="multilevel"/>
    <w:tmpl w:val="05B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83CB9"/>
    <w:multiLevelType w:val="multilevel"/>
    <w:tmpl w:val="6E20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12028"/>
    <w:multiLevelType w:val="multilevel"/>
    <w:tmpl w:val="C11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144B2"/>
    <w:multiLevelType w:val="multilevel"/>
    <w:tmpl w:val="271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D3052"/>
    <w:multiLevelType w:val="multilevel"/>
    <w:tmpl w:val="12AC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33E59"/>
    <w:multiLevelType w:val="multilevel"/>
    <w:tmpl w:val="4F3C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54E80"/>
    <w:multiLevelType w:val="multilevel"/>
    <w:tmpl w:val="A7BC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12CCC"/>
    <w:multiLevelType w:val="multilevel"/>
    <w:tmpl w:val="793E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81BAD"/>
    <w:multiLevelType w:val="multilevel"/>
    <w:tmpl w:val="CDF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7C465B"/>
    <w:multiLevelType w:val="multilevel"/>
    <w:tmpl w:val="B454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D662A"/>
    <w:multiLevelType w:val="multilevel"/>
    <w:tmpl w:val="30C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B36A7"/>
    <w:multiLevelType w:val="multilevel"/>
    <w:tmpl w:val="B47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E747E"/>
    <w:multiLevelType w:val="multilevel"/>
    <w:tmpl w:val="91CE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00476"/>
    <w:multiLevelType w:val="multilevel"/>
    <w:tmpl w:val="A262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FB01B1"/>
    <w:multiLevelType w:val="multilevel"/>
    <w:tmpl w:val="074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7440A"/>
    <w:multiLevelType w:val="multilevel"/>
    <w:tmpl w:val="F07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BC27CA"/>
    <w:multiLevelType w:val="multilevel"/>
    <w:tmpl w:val="3F6E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D0EB9"/>
    <w:multiLevelType w:val="multilevel"/>
    <w:tmpl w:val="26BC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D5310"/>
    <w:multiLevelType w:val="multilevel"/>
    <w:tmpl w:val="86CC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64437D"/>
    <w:multiLevelType w:val="multilevel"/>
    <w:tmpl w:val="981A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2B4AD2"/>
    <w:multiLevelType w:val="multilevel"/>
    <w:tmpl w:val="472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20A95"/>
    <w:multiLevelType w:val="multilevel"/>
    <w:tmpl w:val="65E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542F9"/>
    <w:multiLevelType w:val="multilevel"/>
    <w:tmpl w:val="1F50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A4027"/>
    <w:multiLevelType w:val="multilevel"/>
    <w:tmpl w:val="D124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5"/>
  </w:num>
  <w:num w:numId="2" w16cid:durableId="21247608">
    <w:abstractNumId w:val="26"/>
  </w:num>
  <w:num w:numId="3" w16cid:durableId="1380471297">
    <w:abstractNumId w:val="15"/>
  </w:num>
  <w:num w:numId="4" w16cid:durableId="1793405030">
    <w:abstractNumId w:val="10"/>
  </w:num>
  <w:num w:numId="5" w16cid:durableId="1381052393">
    <w:abstractNumId w:val="19"/>
  </w:num>
  <w:num w:numId="6" w16cid:durableId="1552814072">
    <w:abstractNumId w:val="12"/>
  </w:num>
  <w:num w:numId="7" w16cid:durableId="762535395">
    <w:abstractNumId w:val="9"/>
  </w:num>
  <w:num w:numId="8" w16cid:durableId="1876579588">
    <w:abstractNumId w:val="0"/>
  </w:num>
  <w:num w:numId="9" w16cid:durableId="1586066797">
    <w:abstractNumId w:val="13"/>
  </w:num>
  <w:num w:numId="10" w16cid:durableId="758212667">
    <w:abstractNumId w:val="4"/>
  </w:num>
  <w:num w:numId="11" w16cid:durableId="1527980169">
    <w:abstractNumId w:val="27"/>
  </w:num>
  <w:num w:numId="12" w16cid:durableId="1195073444">
    <w:abstractNumId w:val="22"/>
  </w:num>
  <w:num w:numId="13" w16cid:durableId="1495486394">
    <w:abstractNumId w:val="16"/>
  </w:num>
  <w:num w:numId="14" w16cid:durableId="1226718554">
    <w:abstractNumId w:val="17"/>
  </w:num>
  <w:num w:numId="15" w16cid:durableId="1490712405">
    <w:abstractNumId w:val="7"/>
  </w:num>
  <w:num w:numId="16" w16cid:durableId="2034454028">
    <w:abstractNumId w:val="14"/>
  </w:num>
  <w:num w:numId="17" w16cid:durableId="1599288927">
    <w:abstractNumId w:val="21"/>
  </w:num>
  <w:num w:numId="18" w16cid:durableId="1224215939">
    <w:abstractNumId w:val="2"/>
  </w:num>
  <w:num w:numId="19" w16cid:durableId="1057313562">
    <w:abstractNumId w:val="6"/>
  </w:num>
  <w:num w:numId="20" w16cid:durableId="1206983694">
    <w:abstractNumId w:val="18"/>
  </w:num>
  <w:num w:numId="21" w16cid:durableId="527455179">
    <w:abstractNumId w:val="28"/>
  </w:num>
  <w:num w:numId="22" w16cid:durableId="1024986846">
    <w:abstractNumId w:val="23"/>
  </w:num>
  <w:num w:numId="23" w16cid:durableId="1302272642">
    <w:abstractNumId w:val="1"/>
  </w:num>
  <w:num w:numId="24" w16cid:durableId="1516962223">
    <w:abstractNumId w:val="3"/>
  </w:num>
  <w:num w:numId="25" w16cid:durableId="1876917485">
    <w:abstractNumId w:val="11"/>
  </w:num>
  <w:num w:numId="26" w16cid:durableId="461575166">
    <w:abstractNumId w:val="20"/>
  </w:num>
  <w:num w:numId="27" w16cid:durableId="437024064">
    <w:abstractNumId w:val="8"/>
  </w:num>
  <w:num w:numId="28" w16cid:durableId="1584337810">
    <w:abstractNumId w:val="24"/>
  </w:num>
  <w:num w:numId="29" w16cid:durableId="6528764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1669B"/>
    <w:rsid w:val="001C53C8"/>
    <w:rsid w:val="00210FDA"/>
    <w:rsid w:val="00237BEE"/>
    <w:rsid w:val="002541AA"/>
    <w:rsid w:val="002F3DAD"/>
    <w:rsid w:val="0032358A"/>
    <w:rsid w:val="003835E2"/>
    <w:rsid w:val="003B5A3B"/>
    <w:rsid w:val="003D6479"/>
    <w:rsid w:val="00442C90"/>
    <w:rsid w:val="00444695"/>
    <w:rsid w:val="004838E5"/>
    <w:rsid w:val="005177EE"/>
    <w:rsid w:val="00566FF4"/>
    <w:rsid w:val="005C19B8"/>
    <w:rsid w:val="00664A3B"/>
    <w:rsid w:val="0070691E"/>
    <w:rsid w:val="0072252C"/>
    <w:rsid w:val="00785F38"/>
    <w:rsid w:val="007A5977"/>
    <w:rsid w:val="00865892"/>
    <w:rsid w:val="0091231E"/>
    <w:rsid w:val="00B95CDB"/>
    <w:rsid w:val="00C11297"/>
    <w:rsid w:val="00C3554A"/>
    <w:rsid w:val="00C74125"/>
    <w:rsid w:val="00CE4EA0"/>
    <w:rsid w:val="00D320CC"/>
    <w:rsid w:val="00D85A26"/>
    <w:rsid w:val="00D96D3B"/>
    <w:rsid w:val="00E8707C"/>
    <w:rsid w:val="00F929EF"/>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4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1379</Words>
  <Characters>8998</Characters>
  <Application>Microsoft Office Word</Application>
  <DocSecurity>0</DocSecurity>
  <Lines>249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5</cp:revision>
  <dcterms:created xsi:type="dcterms:W3CDTF">2026-04-06T10:26:00Z</dcterms:created>
  <dcterms:modified xsi:type="dcterms:W3CDTF">2026-04-06T10:33:00Z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