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553"/>
        <w:tblW w:w="10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2"/>
      </w:tblGrid>
      <w:tr w:rsidR="008D0503" w:rsidRPr="00DB46B2" w14:paraId="78239435" w14:textId="77777777" w:rsidTr="008D0503">
        <w:trPr>
          <w:trHeight w:val="1007"/>
        </w:trPr>
        <w:tc>
          <w:tcPr>
            <w:tcW w:w="10892" w:type="dxa"/>
          </w:tcPr>
          <w:p w14:paraId="3F7885AA" w14:textId="5CD8702A" w:rsidR="008D0503" w:rsidRDefault="008D0503" w:rsidP="008D0503">
            <w:pPr>
              <w:jc w:val="right"/>
              <w:rPr>
                <w:rFonts w:ascii="Noto Serif JP Medium" w:eastAsia="Noto Serif JP Medium" w:hAnsi="Noto Serif JP Medium"/>
                <w:b/>
                <w:bCs/>
                <w:color w:val="3A3A3A" w:themeColor="background2" w:themeShade="40"/>
              </w:rPr>
            </w:pPr>
            <w:r w:rsidRPr="00DB46B2">
              <w:rPr>
                <w:noProof/>
              </w:rPr>
              <w:drawing>
                <wp:anchor distT="0" distB="0" distL="114300" distR="114300" simplePos="0" relativeHeight="251658240" behindDoc="1" locked="0" layoutInCell="1" allowOverlap="1" wp14:anchorId="13BDE4A6" wp14:editId="61D9DE4E">
                  <wp:simplePos x="0" y="0"/>
                  <wp:positionH relativeFrom="column">
                    <wp:posOffset>506095</wp:posOffset>
                  </wp:positionH>
                  <wp:positionV relativeFrom="paragraph">
                    <wp:posOffset>0</wp:posOffset>
                  </wp:positionV>
                  <wp:extent cx="1368230" cy="2209800"/>
                  <wp:effectExtent l="0" t="0" r="3810" b="0"/>
                  <wp:wrapTight wrapText="bothSides">
                    <wp:wrapPolygon edited="0">
                      <wp:start x="0" y="0"/>
                      <wp:lineTo x="0" y="21414"/>
                      <wp:lineTo x="21359" y="21414"/>
                      <wp:lineTo x="213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68230" cy="2209800"/>
                          </a:xfrm>
                          <a:prstGeom prst="rect">
                            <a:avLst/>
                          </a:prstGeom>
                        </pic:spPr>
                      </pic:pic>
                    </a:graphicData>
                  </a:graphic>
                </wp:anchor>
              </w:drawing>
            </w:r>
          </w:p>
          <w:p w14:paraId="0DAC9A7C" w14:textId="73DA60FD" w:rsidR="008D0503" w:rsidRPr="00526AEA" w:rsidRDefault="008D0503" w:rsidP="008D0503">
            <w:pPr>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31AF44B7" w14:textId="7B21DAEB" w:rsidR="008D0503" w:rsidRPr="00BE282E" w:rsidRDefault="008D0503" w:rsidP="008D0503">
            <w:pPr>
              <w:rPr>
                <w:rFonts w:asciiTheme="minorHAnsi" w:hAnsiTheme="minorHAnsi"/>
              </w:rPr>
            </w:pPr>
          </w:p>
          <w:p w14:paraId="2BEBE6C4" w14:textId="77777777" w:rsidR="008D0503" w:rsidRPr="00BE282E" w:rsidRDefault="008D0503" w:rsidP="008D0503">
            <w:pPr>
              <w:jc w:val="right"/>
              <w:rPr>
                <w:rFonts w:asciiTheme="minorHAnsi" w:hAnsiTheme="minorHAnsi"/>
              </w:rPr>
            </w:pPr>
            <w:r w:rsidRPr="00BE282E">
              <w:rPr>
                <w:rFonts w:asciiTheme="minorHAnsi" w:hAnsiTheme="minorHAnsi"/>
              </w:rPr>
              <w:t xml:space="preserve">Email: </w:t>
            </w:r>
            <w:hyperlink r:id="rId9" w:history="1">
              <w:r w:rsidRPr="00506325">
                <w:rPr>
                  <w:rStyle w:val="Hyperlink"/>
                  <w:rFonts w:asciiTheme="minorHAnsi" w:hAnsiTheme="minorHAnsi"/>
                </w:rPr>
                <w:t>clerk@barrowbyparishcouncil.gov.uk</w:t>
              </w:r>
            </w:hyperlink>
          </w:p>
          <w:p w14:paraId="1400AF38" w14:textId="77777777" w:rsidR="008D0503" w:rsidRPr="00BE282E" w:rsidRDefault="008D0503" w:rsidP="008D0503">
            <w:pPr>
              <w:jc w:val="right"/>
              <w:rPr>
                <w:rFonts w:asciiTheme="minorHAnsi" w:hAnsiTheme="minorHAnsi"/>
              </w:rPr>
            </w:pPr>
            <w:r w:rsidRPr="00BE282E">
              <w:rPr>
                <w:rFonts w:asciiTheme="minorHAnsi" w:hAnsiTheme="minorHAnsi"/>
              </w:rPr>
              <w:t>Address: Reading Room, Church Street, Barrowby, NG32 1BX</w:t>
            </w:r>
          </w:p>
          <w:p w14:paraId="794EABCA" w14:textId="77777777" w:rsidR="008D0503" w:rsidRDefault="008D0503" w:rsidP="008D0503">
            <w:pPr>
              <w:jc w:val="right"/>
            </w:pPr>
            <w:r w:rsidRPr="00BE282E">
              <w:rPr>
                <w:rFonts w:asciiTheme="minorHAnsi" w:hAnsiTheme="minorHAnsi"/>
              </w:rPr>
              <w:t xml:space="preserve">Website: </w:t>
            </w:r>
            <w:hyperlink r:id="rId10" w:history="1">
              <w:r w:rsidRPr="00BE282E">
                <w:rPr>
                  <w:rStyle w:val="Hyperlink"/>
                  <w:rFonts w:asciiTheme="minorHAnsi" w:hAnsiTheme="minorHAnsi"/>
                </w:rPr>
                <w:t>https://barrowby.parish.lincolnshire.gov.uk</w:t>
              </w:r>
            </w:hyperlink>
          </w:p>
          <w:p w14:paraId="5A216A47" w14:textId="77777777" w:rsidR="008D0503" w:rsidRDefault="008D0503" w:rsidP="008D0503">
            <w:pPr>
              <w:jc w:val="right"/>
            </w:pPr>
          </w:p>
          <w:p w14:paraId="73822BFD" w14:textId="77777777" w:rsidR="0052019D" w:rsidRDefault="0052019D" w:rsidP="008D0503">
            <w:pPr>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 xml:space="preserve">Terms of Reference </w:t>
            </w:r>
          </w:p>
          <w:p w14:paraId="4EF71669" w14:textId="45902799" w:rsidR="008D0503" w:rsidRPr="00DB46B2" w:rsidRDefault="0052019D" w:rsidP="008D0503">
            <w:pPr>
              <w:jc w:val="right"/>
              <w:rPr>
                <w:rFonts w:asciiTheme="minorHAnsi" w:hAnsiTheme="minorHAnsi"/>
              </w:rPr>
            </w:pPr>
            <w:r>
              <w:rPr>
                <w:rFonts w:ascii="Noto Serif JP Medium" w:eastAsia="Noto Serif JP Medium" w:hAnsi="Noto Serif JP Medium"/>
                <w:b/>
                <w:bCs/>
                <w:color w:val="404040" w:themeColor="text1" w:themeTint="BF"/>
                <w:sz w:val="48"/>
                <w:szCs w:val="48"/>
              </w:rPr>
              <w:t>Planning Working Group</w:t>
            </w:r>
            <w:r w:rsidR="008D0503">
              <w:rPr>
                <w:rFonts w:ascii="Noto Serif JP Medium" w:eastAsia="Noto Serif JP Medium" w:hAnsi="Noto Serif JP Medium"/>
                <w:b/>
                <w:bCs/>
                <w:color w:val="404040" w:themeColor="text1" w:themeTint="BF"/>
                <w:sz w:val="48"/>
                <w:szCs w:val="48"/>
              </w:rPr>
              <w:t xml:space="preserve"> </w:t>
            </w:r>
          </w:p>
        </w:tc>
      </w:tr>
    </w:tbl>
    <w:p w14:paraId="3B648A98" w14:textId="77777777" w:rsidR="00E76EEC" w:rsidRPr="008334A7" w:rsidRDefault="00E76EEC" w:rsidP="00E76EEC">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1B25C04A" w14:textId="77777777" w:rsidR="00E76EEC" w:rsidRPr="008334A7" w:rsidRDefault="00E76EEC" w:rsidP="00E76EEC">
      <w:pPr>
        <w:numPr>
          <w:ilvl w:val="0"/>
          <w:numId w:val="16"/>
        </w:numPr>
        <w:rPr>
          <w:rFonts w:asciiTheme="minorHAnsi" w:hAnsiTheme="minorHAnsi"/>
          <w:lang w:val="en-GB"/>
        </w:rPr>
      </w:pPr>
      <w:r w:rsidRPr="008334A7">
        <w:rPr>
          <w:rFonts w:asciiTheme="minorHAnsi" w:hAnsiTheme="minorHAnsi"/>
          <w:b/>
          <w:bCs/>
          <w:lang w:val="en-GB"/>
        </w:rPr>
        <w:t>Owner:</w:t>
      </w:r>
      <w:r>
        <w:rPr>
          <w:rFonts w:asciiTheme="minorHAnsi" w:hAnsiTheme="minorHAnsi"/>
          <w:b/>
          <w:bCs/>
          <w:lang w:val="en-GB"/>
        </w:rPr>
        <w:t xml:space="preserve"> </w:t>
      </w:r>
      <w:r>
        <w:rPr>
          <w:rFonts w:asciiTheme="minorHAnsi" w:hAnsiTheme="minorHAnsi"/>
          <w:lang w:val="en-GB"/>
        </w:rPr>
        <w:t>Buildings and Assets</w:t>
      </w:r>
    </w:p>
    <w:p w14:paraId="124E8CE9" w14:textId="77777777" w:rsidR="00E76EEC" w:rsidRPr="008334A7" w:rsidRDefault="00E76EEC" w:rsidP="00E76EEC">
      <w:pPr>
        <w:numPr>
          <w:ilvl w:val="0"/>
          <w:numId w:val="16"/>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6A8078B2" w14:textId="77777777" w:rsidR="00E76EEC" w:rsidRPr="008334A7" w:rsidRDefault="00E76EEC" w:rsidP="00E76EEC">
      <w:pPr>
        <w:numPr>
          <w:ilvl w:val="0"/>
          <w:numId w:val="16"/>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5DA32B64" w14:textId="77777777" w:rsidR="00E76EEC" w:rsidRPr="008334A7" w:rsidRDefault="00E76EEC" w:rsidP="00E76EEC">
      <w:pPr>
        <w:numPr>
          <w:ilvl w:val="0"/>
          <w:numId w:val="16"/>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57C4764A" w14:textId="77777777" w:rsidR="00E76EEC" w:rsidRPr="008334A7" w:rsidRDefault="00E76EEC" w:rsidP="00E76EEC">
      <w:pPr>
        <w:numPr>
          <w:ilvl w:val="0"/>
          <w:numId w:val="16"/>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26FAE25B" w14:textId="77777777" w:rsidR="00E76EEC" w:rsidRPr="008334A7" w:rsidRDefault="00E76EEC" w:rsidP="00E76EEC">
      <w:pPr>
        <w:numPr>
          <w:ilvl w:val="0"/>
          <w:numId w:val="16"/>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January-March 2027 at Buildings and Assets for formal adoption at Parish Council May 2027</w:t>
      </w:r>
    </w:p>
    <w:p w14:paraId="665A9073" w14:textId="77777777" w:rsidR="00E76EEC" w:rsidRDefault="00E76EEC" w:rsidP="00897EBD">
      <w:pPr>
        <w:rPr>
          <w:rFonts w:asciiTheme="minorHAnsi" w:hAnsiTheme="minorHAnsi"/>
          <w:b/>
          <w:bCs/>
          <w:lang w:val="en-GB"/>
        </w:rPr>
      </w:pPr>
    </w:p>
    <w:p w14:paraId="01C7FE67" w14:textId="18F0BB9F" w:rsidR="00897EBD" w:rsidRDefault="00897EBD" w:rsidP="00897EBD">
      <w:pPr>
        <w:rPr>
          <w:rFonts w:asciiTheme="minorHAnsi" w:hAnsiTheme="minorHAnsi"/>
          <w:b/>
          <w:bCs/>
          <w:lang w:val="en-GB"/>
        </w:rPr>
      </w:pPr>
      <w:r w:rsidRPr="00897EBD">
        <w:rPr>
          <w:rFonts w:asciiTheme="minorHAnsi" w:hAnsiTheme="minorHAnsi"/>
          <w:b/>
          <w:bCs/>
          <w:lang w:val="en-GB"/>
        </w:rPr>
        <w:t>1. Purpose</w:t>
      </w:r>
    </w:p>
    <w:p w14:paraId="39B24A5D" w14:textId="77777777" w:rsidR="00727354" w:rsidRPr="00897EBD" w:rsidRDefault="00727354" w:rsidP="00897EBD">
      <w:pPr>
        <w:rPr>
          <w:rFonts w:asciiTheme="minorHAnsi" w:hAnsiTheme="minorHAnsi"/>
          <w:b/>
          <w:bCs/>
          <w:lang w:val="en-GB"/>
        </w:rPr>
      </w:pPr>
    </w:p>
    <w:p w14:paraId="707756C2" w14:textId="77777777" w:rsidR="00897EBD" w:rsidRPr="00897EBD" w:rsidRDefault="00897EBD" w:rsidP="00897EBD">
      <w:pPr>
        <w:rPr>
          <w:rFonts w:asciiTheme="minorHAnsi" w:hAnsiTheme="minorHAnsi"/>
          <w:lang w:val="en-GB"/>
        </w:rPr>
      </w:pPr>
      <w:r w:rsidRPr="00897EBD">
        <w:rPr>
          <w:rFonts w:asciiTheme="minorHAnsi" w:hAnsiTheme="minorHAnsi"/>
          <w:lang w:val="en-GB"/>
        </w:rPr>
        <w:t>The Planning Working Group is established by Barrowby Parish Council to assist the Council in reviewing planning applications and planning policy matters affecting the parish.</w:t>
      </w:r>
    </w:p>
    <w:p w14:paraId="2D484A2A" w14:textId="77777777" w:rsidR="00897EBD" w:rsidRPr="00897EBD" w:rsidRDefault="00897EBD" w:rsidP="00897EBD">
      <w:pPr>
        <w:rPr>
          <w:rFonts w:asciiTheme="minorHAnsi" w:hAnsiTheme="minorHAnsi"/>
          <w:lang w:val="en-GB"/>
        </w:rPr>
      </w:pPr>
      <w:r w:rsidRPr="00897EBD">
        <w:rPr>
          <w:rFonts w:asciiTheme="minorHAnsi" w:hAnsiTheme="minorHAnsi"/>
          <w:lang w:val="en-GB"/>
        </w:rPr>
        <w:t xml:space="preserve">The group will consider planning applications and consultations in detail and provide </w:t>
      </w:r>
      <w:r w:rsidRPr="00897EBD">
        <w:rPr>
          <w:rFonts w:asciiTheme="minorHAnsi" w:hAnsiTheme="minorHAnsi"/>
          <w:b/>
          <w:bCs/>
          <w:lang w:val="en-GB"/>
        </w:rPr>
        <w:t>recommendations to the Parish Council</w:t>
      </w:r>
      <w:r w:rsidRPr="00897EBD">
        <w:rPr>
          <w:rFonts w:asciiTheme="minorHAnsi" w:hAnsiTheme="minorHAnsi"/>
          <w:lang w:val="en-GB"/>
        </w:rPr>
        <w:t>, enabling the Council to respond within statutory consultation deadlines.</w:t>
      </w:r>
    </w:p>
    <w:p w14:paraId="4951F736" w14:textId="77777777" w:rsidR="00897EBD" w:rsidRPr="00897EBD" w:rsidRDefault="00897EBD" w:rsidP="00897EBD">
      <w:pPr>
        <w:rPr>
          <w:rFonts w:asciiTheme="minorHAnsi" w:hAnsiTheme="minorHAnsi"/>
          <w:lang w:val="en-GB"/>
        </w:rPr>
      </w:pPr>
      <w:r w:rsidRPr="00897EBD">
        <w:rPr>
          <w:rFonts w:asciiTheme="minorHAnsi" w:hAnsiTheme="minorHAnsi"/>
          <w:lang w:val="en-GB"/>
        </w:rPr>
        <w:t xml:space="preserve">The Working Group has </w:t>
      </w:r>
      <w:r w:rsidRPr="00897EBD">
        <w:rPr>
          <w:rFonts w:asciiTheme="minorHAnsi" w:hAnsiTheme="minorHAnsi"/>
          <w:b/>
          <w:bCs/>
          <w:lang w:val="en-GB"/>
        </w:rPr>
        <w:t>no decision-making powers</w:t>
      </w:r>
      <w:r w:rsidRPr="00897EBD">
        <w:rPr>
          <w:rFonts w:asciiTheme="minorHAnsi" w:hAnsiTheme="minorHAnsi"/>
          <w:lang w:val="en-GB"/>
        </w:rPr>
        <w:t>. All formal responses must be approved by the Parish Council or submitted under delegated authority as set out below.</w:t>
      </w:r>
    </w:p>
    <w:p w14:paraId="6885B72B" w14:textId="26A1963C" w:rsidR="00897EBD" w:rsidRPr="00897EBD" w:rsidRDefault="00897EBD" w:rsidP="00897EBD">
      <w:pPr>
        <w:rPr>
          <w:rFonts w:asciiTheme="minorHAnsi" w:hAnsiTheme="minorHAnsi"/>
          <w:lang w:val="en-GB"/>
        </w:rPr>
      </w:pPr>
    </w:p>
    <w:p w14:paraId="6CD0E3AE" w14:textId="77777777" w:rsidR="00897EBD" w:rsidRPr="00897EBD" w:rsidRDefault="00897EBD" w:rsidP="00897EBD">
      <w:pPr>
        <w:rPr>
          <w:rFonts w:asciiTheme="minorHAnsi" w:hAnsiTheme="minorHAnsi"/>
          <w:b/>
          <w:bCs/>
          <w:lang w:val="en-GB"/>
        </w:rPr>
      </w:pPr>
      <w:r w:rsidRPr="00897EBD">
        <w:rPr>
          <w:rFonts w:asciiTheme="minorHAnsi" w:hAnsiTheme="minorHAnsi"/>
          <w:b/>
          <w:bCs/>
          <w:lang w:val="en-GB"/>
        </w:rPr>
        <w:t>2. Scope of Work</w:t>
      </w:r>
    </w:p>
    <w:p w14:paraId="7EF9A11C" w14:textId="77777777" w:rsidR="00727354" w:rsidRDefault="00727354" w:rsidP="00897EBD">
      <w:pPr>
        <w:rPr>
          <w:rFonts w:asciiTheme="minorHAnsi" w:hAnsiTheme="minorHAnsi"/>
          <w:lang w:val="en-GB"/>
        </w:rPr>
      </w:pPr>
    </w:p>
    <w:p w14:paraId="24BB7C1B" w14:textId="54ACA9C4" w:rsidR="00897EBD" w:rsidRPr="00897EBD" w:rsidRDefault="00897EBD" w:rsidP="00897EBD">
      <w:pPr>
        <w:rPr>
          <w:rFonts w:asciiTheme="minorHAnsi" w:hAnsiTheme="minorHAnsi"/>
          <w:lang w:val="en-GB"/>
        </w:rPr>
      </w:pPr>
      <w:r w:rsidRPr="00897EBD">
        <w:rPr>
          <w:rFonts w:asciiTheme="minorHAnsi" w:hAnsiTheme="minorHAnsi"/>
          <w:lang w:val="en-GB"/>
        </w:rPr>
        <w:t>The Working Group may consider and make recommendations on:</w:t>
      </w:r>
    </w:p>
    <w:p w14:paraId="4794CEE1" w14:textId="77777777" w:rsidR="00897EBD" w:rsidRPr="00897EBD" w:rsidRDefault="00897EBD" w:rsidP="00897EBD">
      <w:pPr>
        <w:numPr>
          <w:ilvl w:val="0"/>
          <w:numId w:val="52"/>
        </w:numPr>
        <w:rPr>
          <w:rFonts w:asciiTheme="minorHAnsi" w:hAnsiTheme="minorHAnsi"/>
          <w:lang w:val="en-GB"/>
        </w:rPr>
      </w:pPr>
      <w:r w:rsidRPr="00897EBD">
        <w:rPr>
          <w:rFonts w:asciiTheme="minorHAnsi" w:hAnsiTheme="minorHAnsi"/>
          <w:lang w:val="en-GB"/>
        </w:rPr>
        <w:t>Planning applications within the parish</w:t>
      </w:r>
    </w:p>
    <w:p w14:paraId="32D17AFC" w14:textId="77777777" w:rsidR="00897EBD" w:rsidRPr="00897EBD" w:rsidRDefault="00897EBD" w:rsidP="00897EBD">
      <w:pPr>
        <w:numPr>
          <w:ilvl w:val="0"/>
          <w:numId w:val="52"/>
        </w:numPr>
        <w:rPr>
          <w:rFonts w:asciiTheme="minorHAnsi" w:hAnsiTheme="minorHAnsi"/>
          <w:lang w:val="en-GB"/>
        </w:rPr>
      </w:pPr>
      <w:r w:rsidRPr="00897EBD">
        <w:rPr>
          <w:rFonts w:asciiTheme="minorHAnsi" w:hAnsiTheme="minorHAnsi"/>
          <w:lang w:val="en-GB"/>
        </w:rPr>
        <w:t>Major developments affecting Barrowby</w:t>
      </w:r>
    </w:p>
    <w:p w14:paraId="2967E8F2" w14:textId="77777777" w:rsidR="00897EBD" w:rsidRPr="00897EBD" w:rsidRDefault="00897EBD" w:rsidP="00897EBD">
      <w:pPr>
        <w:numPr>
          <w:ilvl w:val="0"/>
          <w:numId w:val="52"/>
        </w:numPr>
        <w:rPr>
          <w:rFonts w:asciiTheme="minorHAnsi" w:hAnsiTheme="minorHAnsi"/>
          <w:lang w:val="en-GB"/>
        </w:rPr>
      </w:pPr>
      <w:r w:rsidRPr="00897EBD">
        <w:rPr>
          <w:rFonts w:asciiTheme="minorHAnsi" w:hAnsiTheme="minorHAnsi"/>
          <w:lang w:val="en-GB"/>
        </w:rPr>
        <w:t>Planning appeals</w:t>
      </w:r>
    </w:p>
    <w:p w14:paraId="126045C3" w14:textId="77777777" w:rsidR="00897EBD" w:rsidRPr="00897EBD" w:rsidRDefault="00897EBD" w:rsidP="00897EBD">
      <w:pPr>
        <w:numPr>
          <w:ilvl w:val="0"/>
          <w:numId w:val="52"/>
        </w:numPr>
        <w:rPr>
          <w:rFonts w:asciiTheme="minorHAnsi" w:hAnsiTheme="minorHAnsi"/>
          <w:lang w:val="en-GB"/>
        </w:rPr>
      </w:pPr>
      <w:r w:rsidRPr="00897EBD">
        <w:rPr>
          <w:rFonts w:asciiTheme="minorHAnsi" w:hAnsiTheme="minorHAnsi"/>
          <w:lang w:val="en-GB"/>
        </w:rPr>
        <w:t>Local Plan consultations</w:t>
      </w:r>
    </w:p>
    <w:p w14:paraId="12610603" w14:textId="77777777" w:rsidR="00897EBD" w:rsidRPr="00897EBD" w:rsidRDefault="00897EBD" w:rsidP="00897EBD">
      <w:pPr>
        <w:numPr>
          <w:ilvl w:val="0"/>
          <w:numId w:val="52"/>
        </w:numPr>
        <w:rPr>
          <w:rFonts w:asciiTheme="minorHAnsi" w:hAnsiTheme="minorHAnsi"/>
          <w:lang w:val="en-GB"/>
        </w:rPr>
      </w:pPr>
      <w:r w:rsidRPr="00897EBD">
        <w:rPr>
          <w:rFonts w:asciiTheme="minorHAnsi" w:hAnsiTheme="minorHAnsi"/>
          <w:lang w:val="en-GB"/>
        </w:rPr>
        <w:t>Neighbourhood Plan matters</w:t>
      </w:r>
    </w:p>
    <w:p w14:paraId="2F304F19" w14:textId="77777777" w:rsidR="00897EBD" w:rsidRPr="00897EBD" w:rsidRDefault="00897EBD" w:rsidP="00897EBD">
      <w:pPr>
        <w:numPr>
          <w:ilvl w:val="0"/>
          <w:numId w:val="52"/>
        </w:numPr>
        <w:rPr>
          <w:rFonts w:asciiTheme="minorHAnsi" w:hAnsiTheme="minorHAnsi"/>
          <w:lang w:val="en-GB"/>
        </w:rPr>
      </w:pPr>
      <w:r w:rsidRPr="00897EBD">
        <w:rPr>
          <w:rFonts w:asciiTheme="minorHAnsi" w:hAnsiTheme="minorHAnsi"/>
          <w:lang w:val="en-GB"/>
        </w:rPr>
        <w:t>Planning policy consultations</w:t>
      </w:r>
    </w:p>
    <w:p w14:paraId="6B5739C9" w14:textId="77777777" w:rsidR="00897EBD" w:rsidRPr="00897EBD" w:rsidRDefault="00897EBD" w:rsidP="00897EBD">
      <w:pPr>
        <w:numPr>
          <w:ilvl w:val="0"/>
          <w:numId w:val="52"/>
        </w:numPr>
        <w:rPr>
          <w:rFonts w:asciiTheme="minorHAnsi" w:hAnsiTheme="minorHAnsi"/>
          <w:lang w:val="en-GB"/>
        </w:rPr>
      </w:pPr>
      <w:r w:rsidRPr="00897EBD">
        <w:rPr>
          <w:rFonts w:asciiTheme="minorHAnsi" w:hAnsiTheme="minorHAnsi"/>
          <w:lang w:val="en-GB"/>
        </w:rPr>
        <w:t>Section 106 and developer contribution matters</w:t>
      </w:r>
    </w:p>
    <w:p w14:paraId="0C50CDB5" w14:textId="77777777" w:rsidR="00897EBD" w:rsidRPr="00897EBD" w:rsidRDefault="00897EBD" w:rsidP="00897EBD">
      <w:pPr>
        <w:numPr>
          <w:ilvl w:val="0"/>
          <w:numId w:val="52"/>
        </w:numPr>
        <w:rPr>
          <w:rFonts w:asciiTheme="minorHAnsi" w:hAnsiTheme="minorHAnsi"/>
          <w:lang w:val="en-GB"/>
        </w:rPr>
      </w:pPr>
      <w:r w:rsidRPr="00897EBD">
        <w:rPr>
          <w:rFonts w:asciiTheme="minorHAnsi" w:hAnsiTheme="minorHAnsi"/>
          <w:lang w:val="en-GB"/>
        </w:rPr>
        <w:t>Other planning-related consultations affecting the parish</w:t>
      </w:r>
    </w:p>
    <w:p w14:paraId="12F04BA2" w14:textId="77777777" w:rsidR="00897EBD" w:rsidRPr="00897EBD" w:rsidRDefault="00897EBD" w:rsidP="00897EBD">
      <w:pPr>
        <w:rPr>
          <w:rFonts w:asciiTheme="minorHAnsi" w:hAnsiTheme="minorHAnsi"/>
          <w:lang w:val="en-GB"/>
        </w:rPr>
      </w:pPr>
      <w:r w:rsidRPr="00897EBD">
        <w:rPr>
          <w:rFonts w:asciiTheme="minorHAnsi" w:hAnsiTheme="minorHAnsi"/>
          <w:lang w:val="en-GB"/>
        </w:rPr>
        <w:t>The group may also assist in reviewing technical documents, gathering evidence, and preparing draft responses for consideration by the Parish Council.</w:t>
      </w:r>
    </w:p>
    <w:p w14:paraId="27924624" w14:textId="2856D7CD" w:rsidR="00897EBD" w:rsidRPr="00897EBD" w:rsidRDefault="00897EBD" w:rsidP="00897EBD">
      <w:pPr>
        <w:rPr>
          <w:rFonts w:asciiTheme="minorHAnsi" w:hAnsiTheme="minorHAnsi"/>
          <w:lang w:val="en-GB"/>
        </w:rPr>
      </w:pPr>
    </w:p>
    <w:p w14:paraId="3199A713" w14:textId="77777777" w:rsidR="00897EBD" w:rsidRPr="00897EBD" w:rsidRDefault="00897EBD" w:rsidP="00897EBD">
      <w:pPr>
        <w:rPr>
          <w:rFonts w:asciiTheme="minorHAnsi" w:hAnsiTheme="minorHAnsi"/>
          <w:b/>
          <w:bCs/>
          <w:lang w:val="en-GB"/>
        </w:rPr>
      </w:pPr>
      <w:r w:rsidRPr="00897EBD">
        <w:rPr>
          <w:rFonts w:asciiTheme="minorHAnsi" w:hAnsiTheme="minorHAnsi"/>
          <w:b/>
          <w:bCs/>
          <w:lang w:val="en-GB"/>
        </w:rPr>
        <w:t>3. Membership</w:t>
      </w:r>
    </w:p>
    <w:p w14:paraId="1BFBB81B" w14:textId="77777777" w:rsidR="00727354" w:rsidRDefault="00727354" w:rsidP="00897EBD">
      <w:pPr>
        <w:rPr>
          <w:rFonts w:asciiTheme="minorHAnsi" w:hAnsiTheme="minorHAnsi"/>
          <w:lang w:val="en-GB"/>
        </w:rPr>
      </w:pPr>
    </w:p>
    <w:p w14:paraId="6EAB4F21" w14:textId="49A6B85E" w:rsidR="00897EBD" w:rsidRPr="00897EBD" w:rsidRDefault="00897EBD" w:rsidP="00897EBD">
      <w:pPr>
        <w:rPr>
          <w:rFonts w:asciiTheme="minorHAnsi" w:hAnsiTheme="minorHAnsi"/>
          <w:lang w:val="en-GB"/>
        </w:rPr>
      </w:pPr>
      <w:r w:rsidRPr="00897EBD">
        <w:rPr>
          <w:rFonts w:asciiTheme="minorHAnsi" w:hAnsiTheme="minorHAnsi"/>
          <w:lang w:val="en-GB"/>
        </w:rPr>
        <w:t>The Working Group will consist of:</w:t>
      </w:r>
    </w:p>
    <w:p w14:paraId="3D078CEA" w14:textId="77777777" w:rsidR="00897EBD" w:rsidRPr="00897EBD" w:rsidRDefault="00897EBD" w:rsidP="00897EBD">
      <w:pPr>
        <w:numPr>
          <w:ilvl w:val="0"/>
          <w:numId w:val="53"/>
        </w:numPr>
        <w:rPr>
          <w:rFonts w:asciiTheme="minorHAnsi" w:hAnsiTheme="minorHAnsi"/>
          <w:lang w:val="en-GB"/>
        </w:rPr>
      </w:pPr>
      <w:r w:rsidRPr="00897EBD">
        <w:rPr>
          <w:rFonts w:asciiTheme="minorHAnsi" w:hAnsiTheme="minorHAnsi"/>
          <w:lang w:val="en-GB"/>
        </w:rPr>
        <w:t>Parish Councillors appointed by the Parish Council</w:t>
      </w:r>
    </w:p>
    <w:p w14:paraId="65B5C472" w14:textId="77777777" w:rsidR="00897EBD" w:rsidRPr="00897EBD" w:rsidRDefault="00897EBD" w:rsidP="00897EBD">
      <w:pPr>
        <w:numPr>
          <w:ilvl w:val="0"/>
          <w:numId w:val="53"/>
        </w:numPr>
        <w:rPr>
          <w:rFonts w:asciiTheme="minorHAnsi" w:hAnsiTheme="minorHAnsi"/>
          <w:lang w:val="en-GB"/>
        </w:rPr>
      </w:pPr>
      <w:r w:rsidRPr="00897EBD">
        <w:rPr>
          <w:rFonts w:asciiTheme="minorHAnsi" w:hAnsiTheme="minorHAnsi"/>
          <w:lang w:val="en-GB"/>
        </w:rPr>
        <w:t>The Parish Clerk (or Deputy Clerk) acting as advisor and administrator</w:t>
      </w:r>
    </w:p>
    <w:p w14:paraId="3575A5C1" w14:textId="54946B24" w:rsidR="00897EBD" w:rsidRPr="00897EBD" w:rsidRDefault="00897EBD" w:rsidP="00897EBD">
      <w:pPr>
        <w:rPr>
          <w:rFonts w:asciiTheme="minorHAnsi" w:hAnsiTheme="minorHAnsi"/>
          <w:lang w:val="en-GB"/>
        </w:rPr>
      </w:pPr>
      <w:r w:rsidRPr="00897EBD">
        <w:rPr>
          <w:rFonts w:asciiTheme="minorHAnsi" w:hAnsiTheme="minorHAnsi"/>
          <w:lang w:val="en-GB"/>
        </w:rPr>
        <w:lastRenderedPageBreak/>
        <w:t>The Council may invite non-voting advisors or subject matter experts to attend meetings where appropriate.</w:t>
      </w:r>
      <w:r w:rsidR="00134C34">
        <w:rPr>
          <w:rFonts w:asciiTheme="minorHAnsi" w:hAnsiTheme="minorHAnsi"/>
          <w:lang w:val="en-GB"/>
        </w:rPr>
        <w:t xml:space="preserve"> </w:t>
      </w:r>
      <w:r w:rsidRPr="00897EBD">
        <w:rPr>
          <w:rFonts w:asciiTheme="minorHAnsi" w:hAnsiTheme="minorHAnsi"/>
          <w:lang w:val="en-GB"/>
        </w:rPr>
        <w:t>Membership will be reviewed annually at the Annual Meeting of the Parish Council.</w:t>
      </w:r>
    </w:p>
    <w:p w14:paraId="7D649F59" w14:textId="206074F3" w:rsidR="00897EBD" w:rsidRPr="00897EBD" w:rsidRDefault="00897EBD" w:rsidP="00897EBD">
      <w:pPr>
        <w:rPr>
          <w:rFonts w:asciiTheme="minorHAnsi" w:hAnsiTheme="minorHAnsi"/>
          <w:lang w:val="en-GB"/>
        </w:rPr>
      </w:pPr>
    </w:p>
    <w:p w14:paraId="1842090E" w14:textId="77777777" w:rsidR="00897EBD" w:rsidRDefault="00897EBD" w:rsidP="00897EBD">
      <w:pPr>
        <w:rPr>
          <w:rFonts w:asciiTheme="minorHAnsi" w:hAnsiTheme="minorHAnsi"/>
          <w:b/>
          <w:bCs/>
          <w:lang w:val="en-GB"/>
        </w:rPr>
      </w:pPr>
      <w:r w:rsidRPr="00897EBD">
        <w:rPr>
          <w:rFonts w:asciiTheme="minorHAnsi" w:hAnsiTheme="minorHAnsi"/>
          <w:b/>
          <w:bCs/>
          <w:lang w:val="en-GB"/>
        </w:rPr>
        <w:t>4. Chair</w:t>
      </w:r>
    </w:p>
    <w:p w14:paraId="7729AAED" w14:textId="77777777" w:rsidR="00134C34" w:rsidRPr="00897EBD" w:rsidRDefault="00134C34" w:rsidP="00897EBD">
      <w:pPr>
        <w:rPr>
          <w:rFonts w:asciiTheme="minorHAnsi" w:hAnsiTheme="minorHAnsi"/>
          <w:b/>
          <w:bCs/>
          <w:lang w:val="en-GB"/>
        </w:rPr>
      </w:pPr>
    </w:p>
    <w:p w14:paraId="38620AF8" w14:textId="77777777" w:rsidR="00897EBD" w:rsidRPr="00897EBD" w:rsidRDefault="00897EBD" w:rsidP="00897EBD">
      <w:pPr>
        <w:rPr>
          <w:rFonts w:asciiTheme="minorHAnsi" w:hAnsiTheme="minorHAnsi"/>
          <w:lang w:val="en-GB"/>
        </w:rPr>
      </w:pPr>
      <w:r w:rsidRPr="00897EBD">
        <w:rPr>
          <w:rFonts w:asciiTheme="minorHAnsi" w:hAnsiTheme="minorHAnsi"/>
          <w:lang w:val="en-GB"/>
        </w:rPr>
        <w:t>A Chair will be appointed from amongst the councillor members of the Working Group.</w:t>
      </w:r>
    </w:p>
    <w:p w14:paraId="244B9E5E" w14:textId="77777777" w:rsidR="00897EBD" w:rsidRPr="00897EBD" w:rsidRDefault="00897EBD" w:rsidP="00897EBD">
      <w:pPr>
        <w:rPr>
          <w:rFonts w:asciiTheme="minorHAnsi" w:hAnsiTheme="minorHAnsi"/>
          <w:lang w:val="en-GB"/>
        </w:rPr>
      </w:pPr>
      <w:r w:rsidRPr="00897EBD">
        <w:rPr>
          <w:rFonts w:asciiTheme="minorHAnsi" w:hAnsiTheme="minorHAnsi"/>
          <w:lang w:val="en-GB"/>
        </w:rPr>
        <w:t>The Chair will:</w:t>
      </w:r>
    </w:p>
    <w:p w14:paraId="04074090" w14:textId="77777777" w:rsidR="00897EBD" w:rsidRPr="00897EBD" w:rsidRDefault="00897EBD" w:rsidP="00897EBD">
      <w:pPr>
        <w:numPr>
          <w:ilvl w:val="0"/>
          <w:numId w:val="54"/>
        </w:numPr>
        <w:rPr>
          <w:rFonts w:asciiTheme="minorHAnsi" w:hAnsiTheme="minorHAnsi"/>
          <w:lang w:val="en-GB"/>
        </w:rPr>
      </w:pPr>
      <w:r w:rsidRPr="00897EBD">
        <w:rPr>
          <w:rFonts w:asciiTheme="minorHAnsi" w:hAnsiTheme="minorHAnsi"/>
          <w:lang w:val="en-GB"/>
        </w:rPr>
        <w:t>Coordinate meetings of the Working Group</w:t>
      </w:r>
    </w:p>
    <w:p w14:paraId="25448192" w14:textId="77777777" w:rsidR="00897EBD" w:rsidRPr="00897EBD" w:rsidRDefault="00897EBD" w:rsidP="00897EBD">
      <w:pPr>
        <w:numPr>
          <w:ilvl w:val="0"/>
          <w:numId w:val="54"/>
        </w:numPr>
        <w:rPr>
          <w:rFonts w:asciiTheme="minorHAnsi" w:hAnsiTheme="minorHAnsi"/>
          <w:lang w:val="en-GB"/>
        </w:rPr>
      </w:pPr>
      <w:r w:rsidRPr="00897EBD">
        <w:rPr>
          <w:rFonts w:asciiTheme="minorHAnsi" w:hAnsiTheme="minorHAnsi"/>
          <w:lang w:val="en-GB"/>
        </w:rPr>
        <w:t>Ensure discussions remain focused on planning matters</w:t>
      </w:r>
    </w:p>
    <w:p w14:paraId="502B8CCA" w14:textId="77777777" w:rsidR="00897EBD" w:rsidRPr="00897EBD" w:rsidRDefault="00897EBD" w:rsidP="00897EBD">
      <w:pPr>
        <w:numPr>
          <w:ilvl w:val="0"/>
          <w:numId w:val="54"/>
        </w:numPr>
        <w:rPr>
          <w:rFonts w:asciiTheme="minorHAnsi" w:hAnsiTheme="minorHAnsi"/>
          <w:lang w:val="en-GB"/>
        </w:rPr>
      </w:pPr>
      <w:r w:rsidRPr="00897EBD">
        <w:rPr>
          <w:rFonts w:asciiTheme="minorHAnsi" w:hAnsiTheme="minorHAnsi"/>
          <w:lang w:val="en-GB"/>
        </w:rPr>
        <w:t>Report recommendations to the Parish Council</w:t>
      </w:r>
    </w:p>
    <w:p w14:paraId="31C4F78D" w14:textId="3441D2C6" w:rsidR="00897EBD" w:rsidRPr="00897EBD" w:rsidRDefault="00897EBD" w:rsidP="00897EBD">
      <w:pPr>
        <w:rPr>
          <w:rFonts w:asciiTheme="minorHAnsi" w:hAnsiTheme="minorHAnsi"/>
          <w:lang w:val="en-GB"/>
        </w:rPr>
      </w:pPr>
    </w:p>
    <w:p w14:paraId="6C59B1B7" w14:textId="77777777" w:rsidR="00897EBD" w:rsidRDefault="00897EBD" w:rsidP="00897EBD">
      <w:pPr>
        <w:rPr>
          <w:rFonts w:asciiTheme="minorHAnsi" w:hAnsiTheme="minorHAnsi"/>
          <w:b/>
          <w:bCs/>
          <w:lang w:val="en-GB"/>
        </w:rPr>
      </w:pPr>
      <w:r w:rsidRPr="00897EBD">
        <w:rPr>
          <w:rFonts w:asciiTheme="minorHAnsi" w:hAnsiTheme="minorHAnsi"/>
          <w:b/>
          <w:bCs/>
          <w:lang w:val="en-GB"/>
        </w:rPr>
        <w:t>5. Meetings</w:t>
      </w:r>
    </w:p>
    <w:p w14:paraId="57FEA457" w14:textId="77777777" w:rsidR="00134C34" w:rsidRPr="00897EBD" w:rsidRDefault="00134C34" w:rsidP="00897EBD">
      <w:pPr>
        <w:rPr>
          <w:rFonts w:asciiTheme="minorHAnsi" w:hAnsiTheme="minorHAnsi"/>
          <w:b/>
          <w:bCs/>
          <w:lang w:val="en-GB"/>
        </w:rPr>
      </w:pPr>
    </w:p>
    <w:p w14:paraId="48039CFC" w14:textId="77777777" w:rsidR="00897EBD" w:rsidRPr="00897EBD" w:rsidRDefault="00897EBD" w:rsidP="00897EBD">
      <w:pPr>
        <w:rPr>
          <w:rFonts w:asciiTheme="minorHAnsi" w:hAnsiTheme="minorHAnsi"/>
          <w:lang w:val="en-GB"/>
        </w:rPr>
      </w:pPr>
      <w:r w:rsidRPr="00897EBD">
        <w:rPr>
          <w:rFonts w:asciiTheme="minorHAnsi" w:hAnsiTheme="minorHAnsi"/>
          <w:lang w:val="en-GB"/>
        </w:rPr>
        <w:t>Meetings will be held as required to consider planning matters, particularly where consultation deadlines apply.</w:t>
      </w:r>
    </w:p>
    <w:p w14:paraId="4DAA51C7" w14:textId="77777777" w:rsidR="00897EBD" w:rsidRPr="00897EBD" w:rsidRDefault="00897EBD" w:rsidP="00897EBD">
      <w:pPr>
        <w:rPr>
          <w:rFonts w:asciiTheme="minorHAnsi" w:hAnsiTheme="minorHAnsi"/>
          <w:lang w:val="en-GB"/>
        </w:rPr>
      </w:pPr>
      <w:r w:rsidRPr="00897EBD">
        <w:rPr>
          <w:rFonts w:asciiTheme="minorHAnsi" w:hAnsiTheme="minorHAnsi"/>
          <w:lang w:val="en-GB"/>
        </w:rPr>
        <w:t>As a Working Group, meetings:</w:t>
      </w:r>
    </w:p>
    <w:p w14:paraId="1A101E28" w14:textId="77777777" w:rsidR="00897EBD" w:rsidRPr="00897EBD" w:rsidRDefault="00897EBD" w:rsidP="00897EBD">
      <w:pPr>
        <w:numPr>
          <w:ilvl w:val="0"/>
          <w:numId w:val="55"/>
        </w:numPr>
        <w:rPr>
          <w:rFonts w:asciiTheme="minorHAnsi" w:hAnsiTheme="minorHAnsi"/>
          <w:lang w:val="en-GB"/>
        </w:rPr>
      </w:pPr>
      <w:r w:rsidRPr="00897EBD">
        <w:rPr>
          <w:rFonts w:asciiTheme="minorHAnsi" w:hAnsiTheme="minorHAnsi"/>
          <w:lang w:val="en-GB"/>
        </w:rPr>
        <w:t>are not formal meetings of the Council</w:t>
      </w:r>
    </w:p>
    <w:p w14:paraId="7761965B" w14:textId="77777777" w:rsidR="00897EBD" w:rsidRPr="00897EBD" w:rsidRDefault="00897EBD" w:rsidP="00897EBD">
      <w:pPr>
        <w:numPr>
          <w:ilvl w:val="0"/>
          <w:numId w:val="55"/>
        </w:numPr>
        <w:rPr>
          <w:rFonts w:asciiTheme="minorHAnsi" w:hAnsiTheme="minorHAnsi"/>
          <w:lang w:val="en-GB"/>
        </w:rPr>
      </w:pPr>
      <w:r w:rsidRPr="00897EBD">
        <w:rPr>
          <w:rFonts w:asciiTheme="minorHAnsi" w:hAnsiTheme="minorHAnsi"/>
          <w:lang w:val="en-GB"/>
        </w:rPr>
        <w:t>do not require public notice</w:t>
      </w:r>
    </w:p>
    <w:p w14:paraId="75D2193E" w14:textId="77777777" w:rsidR="00897EBD" w:rsidRPr="00897EBD" w:rsidRDefault="00897EBD" w:rsidP="00897EBD">
      <w:pPr>
        <w:numPr>
          <w:ilvl w:val="0"/>
          <w:numId w:val="55"/>
        </w:numPr>
        <w:rPr>
          <w:rFonts w:asciiTheme="minorHAnsi" w:hAnsiTheme="minorHAnsi"/>
          <w:lang w:val="en-GB"/>
        </w:rPr>
      </w:pPr>
      <w:r w:rsidRPr="00897EBD">
        <w:rPr>
          <w:rFonts w:asciiTheme="minorHAnsi" w:hAnsiTheme="minorHAnsi"/>
          <w:lang w:val="en-GB"/>
        </w:rPr>
        <w:t>are not subject to the Public Bodies (Admission to Meetings) Act 1960</w:t>
      </w:r>
    </w:p>
    <w:p w14:paraId="181F46DA" w14:textId="77777777" w:rsidR="00897EBD" w:rsidRPr="00897EBD" w:rsidRDefault="00897EBD" w:rsidP="00897EBD">
      <w:pPr>
        <w:rPr>
          <w:rFonts w:asciiTheme="minorHAnsi" w:hAnsiTheme="minorHAnsi"/>
          <w:lang w:val="en-GB"/>
        </w:rPr>
      </w:pPr>
      <w:r w:rsidRPr="00897EBD">
        <w:rPr>
          <w:rFonts w:asciiTheme="minorHAnsi" w:hAnsiTheme="minorHAnsi"/>
          <w:lang w:val="en-GB"/>
        </w:rPr>
        <w:t>Notes may be taken where helpful to assist reporting back to the Parish Council.</w:t>
      </w:r>
    </w:p>
    <w:p w14:paraId="02EDDF42" w14:textId="3C6971DC" w:rsidR="00897EBD" w:rsidRPr="00897EBD" w:rsidRDefault="00897EBD" w:rsidP="00897EBD">
      <w:pPr>
        <w:rPr>
          <w:rFonts w:asciiTheme="minorHAnsi" w:hAnsiTheme="minorHAnsi"/>
          <w:lang w:val="en-GB"/>
        </w:rPr>
      </w:pPr>
    </w:p>
    <w:p w14:paraId="7A9A9415" w14:textId="77777777" w:rsidR="00897EBD" w:rsidRDefault="00897EBD" w:rsidP="00897EBD">
      <w:pPr>
        <w:rPr>
          <w:rFonts w:asciiTheme="minorHAnsi" w:hAnsiTheme="minorHAnsi"/>
          <w:b/>
          <w:bCs/>
          <w:lang w:val="en-GB"/>
        </w:rPr>
      </w:pPr>
      <w:r w:rsidRPr="00897EBD">
        <w:rPr>
          <w:rFonts w:asciiTheme="minorHAnsi" w:hAnsiTheme="minorHAnsi"/>
          <w:b/>
          <w:bCs/>
          <w:lang w:val="en-GB"/>
        </w:rPr>
        <w:t>6. Quorum</w:t>
      </w:r>
    </w:p>
    <w:p w14:paraId="40959B6B" w14:textId="77777777" w:rsidR="00134C34" w:rsidRPr="00897EBD" w:rsidRDefault="00134C34" w:rsidP="00897EBD">
      <w:pPr>
        <w:rPr>
          <w:rFonts w:asciiTheme="minorHAnsi" w:hAnsiTheme="minorHAnsi"/>
          <w:b/>
          <w:bCs/>
          <w:lang w:val="en-GB"/>
        </w:rPr>
      </w:pPr>
    </w:p>
    <w:p w14:paraId="172FD0CF" w14:textId="77777777" w:rsidR="00897EBD" w:rsidRPr="00897EBD" w:rsidRDefault="00897EBD" w:rsidP="00897EBD">
      <w:pPr>
        <w:rPr>
          <w:rFonts w:asciiTheme="minorHAnsi" w:hAnsiTheme="minorHAnsi"/>
          <w:lang w:val="en-GB"/>
        </w:rPr>
      </w:pPr>
      <w:r w:rsidRPr="00897EBD">
        <w:rPr>
          <w:rFonts w:asciiTheme="minorHAnsi" w:hAnsiTheme="minorHAnsi"/>
          <w:lang w:val="en-GB"/>
        </w:rPr>
        <w:t>As the group is advisory only, no formal quorum is required.</w:t>
      </w:r>
      <w:r w:rsidRPr="00897EBD">
        <w:rPr>
          <w:rFonts w:asciiTheme="minorHAnsi" w:hAnsiTheme="minorHAnsi"/>
          <w:lang w:val="en-GB"/>
        </w:rPr>
        <w:br/>
        <w:t>However, it is recommended that at least three councillors participate where possible.</w:t>
      </w:r>
    </w:p>
    <w:p w14:paraId="206A6440" w14:textId="73B9DD3D" w:rsidR="00897EBD" w:rsidRPr="00897EBD" w:rsidRDefault="00897EBD" w:rsidP="00897EBD">
      <w:pPr>
        <w:rPr>
          <w:rFonts w:asciiTheme="minorHAnsi" w:hAnsiTheme="minorHAnsi"/>
          <w:lang w:val="en-GB"/>
        </w:rPr>
      </w:pPr>
    </w:p>
    <w:p w14:paraId="2C94B6EE" w14:textId="77777777" w:rsidR="00897EBD" w:rsidRDefault="00897EBD" w:rsidP="00897EBD">
      <w:pPr>
        <w:rPr>
          <w:rFonts w:asciiTheme="minorHAnsi" w:hAnsiTheme="minorHAnsi"/>
          <w:b/>
          <w:bCs/>
          <w:lang w:val="en-GB"/>
        </w:rPr>
      </w:pPr>
      <w:r w:rsidRPr="00897EBD">
        <w:rPr>
          <w:rFonts w:asciiTheme="minorHAnsi" w:hAnsiTheme="minorHAnsi"/>
          <w:b/>
          <w:bCs/>
          <w:lang w:val="en-GB"/>
        </w:rPr>
        <w:t>7. Decision Making</w:t>
      </w:r>
    </w:p>
    <w:p w14:paraId="0B574D75" w14:textId="77777777" w:rsidR="00134C34" w:rsidRPr="00897EBD" w:rsidRDefault="00134C34" w:rsidP="00897EBD">
      <w:pPr>
        <w:rPr>
          <w:rFonts w:asciiTheme="minorHAnsi" w:hAnsiTheme="minorHAnsi"/>
          <w:b/>
          <w:bCs/>
          <w:lang w:val="en-GB"/>
        </w:rPr>
      </w:pPr>
    </w:p>
    <w:p w14:paraId="603A8D78" w14:textId="77777777" w:rsidR="00897EBD" w:rsidRPr="00897EBD" w:rsidRDefault="00897EBD" w:rsidP="00897EBD">
      <w:pPr>
        <w:rPr>
          <w:rFonts w:asciiTheme="minorHAnsi" w:hAnsiTheme="minorHAnsi"/>
          <w:lang w:val="en-GB"/>
        </w:rPr>
      </w:pPr>
      <w:r w:rsidRPr="00897EBD">
        <w:rPr>
          <w:rFonts w:asciiTheme="minorHAnsi" w:hAnsiTheme="minorHAnsi"/>
          <w:lang w:val="en-GB"/>
        </w:rPr>
        <w:t>The Working Group cannot make decisions on behalf of the Council.</w:t>
      </w:r>
    </w:p>
    <w:p w14:paraId="41521999" w14:textId="77777777" w:rsidR="00897EBD" w:rsidRPr="00897EBD" w:rsidRDefault="00897EBD" w:rsidP="00897EBD">
      <w:pPr>
        <w:rPr>
          <w:rFonts w:asciiTheme="minorHAnsi" w:hAnsiTheme="minorHAnsi"/>
          <w:lang w:val="en-GB"/>
        </w:rPr>
      </w:pPr>
      <w:r w:rsidRPr="00897EBD">
        <w:rPr>
          <w:rFonts w:asciiTheme="minorHAnsi" w:hAnsiTheme="minorHAnsi"/>
          <w:lang w:val="en-GB"/>
        </w:rPr>
        <w:t>Its role is to:</w:t>
      </w:r>
    </w:p>
    <w:p w14:paraId="05ACD6BB" w14:textId="77777777" w:rsidR="00897EBD" w:rsidRPr="00897EBD" w:rsidRDefault="00897EBD" w:rsidP="00897EBD">
      <w:pPr>
        <w:numPr>
          <w:ilvl w:val="0"/>
          <w:numId w:val="56"/>
        </w:numPr>
        <w:rPr>
          <w:rFonts w:asciiTheme="minorHAnsi" w:hAnsiTheme="minorHAnsi"/>
          <w:lang w:val="en-GB"/>
        </w:rPr>
      </w:pPr>
      <w:r w:rsidRPr="00897EBD">
        <w:rPr>
          <w:rFonts w:asciiTheme="minorHAnsi" w:hAnsiTheme="minorHAnsi"/>
          <w:lang w:val="en-GB"/>
        </w:rPr>
        <w:t>review planning applications and documentation</w:t>
      </w:r>
    </w:p>
    <w:p w14:paraId="52B676BC" w14:textId="77777777" w:rsidR="00897EBD" w:rsidRPr="00897EBD" w:rsidRDefault="00897EBD" w:rsidP="00897EBD">
      <w:pPr>
        <w:numPr>
          <w:ilvl w:val="0"/>
          <w:numId w:val="56"/>
        </w:numPr>
        <w:rPr>
          <w:rFonts w:asciiTheme="minorHAnsi" w:hAnsiTheme="minorHAnsi"/>
          <w:lang w:val="en-GB"/>
        </w:rPr>
      </w:pPr>
      <w:r w:rsidRPr="00897EBD">
        <w:rPr>
          <w:rFonts w:asciiTheme="minorHAnsi" w:hAnsiTheme="minorHAnsi"/>
          <w:lang w:val="en-GB"/>
        </w:rPr>
        <w:t>consider the potential impact on the parish</w:t>
      </w:r>
    </w:p>
    <w:p w14:paraId="3CF5E9FB" w14:textId="77777777" w:rsidR="00897EBD" w:rsidRPr="00897EBD" w:rsidRDefault="00897EBD" w:rsidP="00897EBD">
      <w:pPr>
        <w:numPr>
          <w:ilvl w:val="0"/>
          <w:numId w:val="56"/>
        </w:numPr>
        <w:rPr>
          <w:rFonts w:asciiTheme="minorHAnsi" w:hAnsiTheme="minorHAnsi"/>
          <w:lang w:val="en-GB"/>
        </w:rPr>
      </w:pPr>
      <w:r w:rsidRPr="00897EBD">
        <w:rPr>
          <w:rFonts w:asciiTheme="minorHAnsi" w:hAnsiTheme="minorHAnsi"/>
          <w:lang w:val="en-GB"/>
        </w:rPr>
        <w:t>prepare draft comments and recommendations</w:t>
      </w:r>
    </w:p>
    <w:p w14:paraId="411E1A4D" w14:textId="77777777" w:rsidR="00897EBD" w:rsidRPr="00897EBD" w:rsidRDefault="00897EBD" w:rsidP="00897EBD">
      <w:pPr>
        <w:rPr>
          <w:rFonts w:asciiTheme="minorHAnsi" w:hAnsiTheme="minorHAnsi"/>
          <w:lang w:val="en-GB"/>
        </w:rPr>
      </w:pPr>
      <w:r w:rsidRPr="00897EBD">
        <w:rPr>
          <w:rFonts w:asciiTheme="minorHAnsi" w:hAnsiTheme="minorHAnsi"/>
          <w:lang w:val="en-GB"/>
        </w:rPr>
        <w:t>All formal responses must be approved by the Parish Council, unless submitted under delegated authority as outlined below.</w:t>
      </w:r>
    </w:p>
    <w:p w14:paraId="3AE3C6D4" w14:textId="52BB3A56" w:rsidR="00897EBD" w:rsidRPr="00897EBD" w:rsidRDefault="00897EBD" w:rsidP="00897EBD">
      <w:pPr>
        <w:rPr>
          <w:rFonts w:asciiTheme="minorHAnsi" w:hAnsiTheme="minorHAnsi"/>
          <w:lang w:val="en-GB"/>
        </w:rPr>
      </w:pPr>
    </w:p>
    <w:p w14:paraId="4F4F7819" w14:textId="77777777" w:rsidR="00897EBD" w:rsidRDefault="00897EBD" w:rsidP="00897EBD">
      <w:pPr>
        <w:rPr>
          <w:rFonts w:asciiTheme="minorHAnsi" w:hAnsiTheme="minorHAnsi"/>
          <w:b/>
          <w:bCs/>
          <w:lang w:val="en-GB"/>
        </w:rPr>
      </w:pPr>
      <w:r w:rsidRPr="00897EBD">
        <w:rPr>
          <w:rFonts w:asciiTheme="minorHAnsi" w:hAnsiTheme="minorHAnsi"/>
          <w:b/>
          <w:bCs/>
          <w:lang w:val="en-GB"/>
        </w:rPr>
        <w:t>8. Delegated Authority for Planning Responses</w:t>
      </w:r>
    </w:p>
    <w:p w14:paraId="41656692" w14:textId="77777777" w:rsidR="00134C34" w:rsidRPr="00897EBD" w:rsidRDefault="00134C34" w:rsidP="00897EBD">
      <w:pPr>
        <w:rPr>
          <w:rFonts w:asciiTheme="minorHAnsi" w:hAnsiTheme="minorHAnsi"/>
          <w:b/>
          <w:bCs/>
          <w:lang w:val="en-GB"/>
        </w:rPr>
      </w:pPr>
    </w:p>
    <w:p w14:paraId="36BF430E" w14:textId="77777777" w:rsidR="00897EBD" w:rsidRPr="00897EBD" w:rsidRDefault="00897EBD" w:rsidP="00897EBD">
      <w:pPr>
        <w:rPr>
          <w:rFonts w:asciiTheme="minorHAnsi" w:hAnsiTheme="minorHAnsi"/>
          <w:lang w:val="en-GB"/>
        </w:rPr>
      </w:pPr>
      <w:r w:rsidRPr="00897EBD">
        <w:rPr>
          <w:rFonts w:asciiTheme="minorHAnsi" w:hAnsiTheme="minorHAnsi"/>
          <w:lang w:val="en-GB"/>
        </w:rPr>
        <w:t>In order to ensure that Barrowby Parish Council is able to respond to planning consultations within statutory deadlines, the Parish Council may delegate authority to the Parish Clerk, in consultation with the Planning Working Group, to submit responses to planning applications where the consultation deadline falls before the next scheduled Parish Council meeting.</w:t>
      </w:r>
    </w:p>
    <w:p w14:paraId="53B44BB6" w14:textId="3EA172BB" w:rsidR="00897EBD" w:rsidRPr="00897EBD" w:rsidRDefault="00897EBD" w:rsidP="00897EBD">
      <w:pPr>
        <w:rPr>
          <w:rFonts w:asciiTheme="minorHAnsi" w:hAnsiTheme="minorHAnsi"/>
          <w:lang w:val="en-GB"/>
        </w:rPr>
      </w:pPr>
      <w:r w:rsidRPr="00897EBD">
        <w:rPr>
          <w:rFonts w:asciiTheme="minorHAnsi" w:hAnsiTheme="minorHAnsi"/>
          <w:lang w:val="en-GB"/>
        </w:rPr>
        <w:t>Any comments submitted under this delegated authority will be reported to the next meeting of the Parish Council.</w:t>
      </w:r>
      <w:r>
        <w:rPr>
          <w:rFonts w:asciiTheme="minorHAnsi" w:hAnsiTheme="minorHAnsi"/>
          <w:lang w:val="en-GB"/>
        </w:rPr>
        <w:t xml:space="preserve"> </w:t>
      </w:r>
      <w:r w:rsidRPr="00897EBD">
        <w:rPr>
          <w:rFonts w:asciiTheme="minorHAnsi" w:hAnsiTheme="minorHAnsi"/>
          <w:lang w:val="en-GB"/>
        </w:rPr>
        <w:t>Where possible, responses should reflect previously agreed Council policy and the views of the Planning Working Group.</w:t>
      </w:r>
    </w:p>
    <w:p w14:paraId="46C96147" w14:textId="1B6C5A5B" w:rsidR="00897EBD" w:rsidRPr="00897EBD" w:rsidRDefault="00897EBD" w:rsidP="00897EBD">
      <w:pPr>
        <w:rPr>
          <w:rFonts w:asciiTheme="minorHAnsi" w:hAnsiTheme="minorHAnsi"/>
          <w:lang w:val="en-GB"/>
        </w:rPr>
      </w:pPr>
    </w:p>
    <w:p w14:paraId="36A5CAAB" w14:textId="77777777" w:rsidR="00897EBD" w:rsidRDefault="00897EBD" w:rsidP="00897EBD">
      <w:pPr>
        <w:rPr>
          <w:rFonts w:asciiTheme="minorHAnsi" w:hAnsiTheme="minorHAnsi"/>
          <w:b/>
          <w:bCs/>
          <w:lang w:val="en-GB"/>
        </w:rPr>
      </w:pPr>
      <w:r w:rsidRPr="00897EBD">
        <w:rPr>
          <w:rFonts w:asciiTheme="minorHAnsi" w:hAnsiTheme="minorHAnsi"/>
          <w:b/>
          <w:bCs/>
          <w:lang w:val="en-GB"/>
        </w:rPr>
        <w:t>9. Major Planning Applications</w:t>
      </w:r>
    </w:p>
    <w:p w14:paraId="6C141FC3" w14:textId="77777777" w:rsidR="00134C34" w:rsidRPr="00897EBD" w:rsidRDefault="00134C34" w:rsidP="00897EBD">
      <w:pPr>
        <w:rPr>
          <w:rFonts w:asciiTheme="minorHAnsi" w:hAnsiTheme="minorHAnsi"/>
          <w:b/>
          <w:bCs/>
          <w:lang w:val="en-GB"/>
        </w:rPr>
      </w:pPr>
    </w:p>
    <w:p w14:paraId="115CCEDA" w14:textId="77777777" w:rsidR="00897EBD" w:rsidRPr="00897EBD" w:rsidRDefault="00897EBD" w:rsidP="00897EBD">
      <w:pPr>
        <w:rPr>
          <w:rFonts w:asciiTheme="minorHAnsi" w:hAnsiTheme="minorHAnsi"/>
          <w:lang w:val="en-GB"/>
        </w:rPr>
      </w:pPr>
      <w:r w:rsidRPr="00897EBD">
        <w:rPr>
          <w:rFonts w:asciiTheme="minorHAnsi" w:hAnsiTheme="minorHAnsi"/>
          <w:lang w:val="en-GB"/>
        </w:rPr>
        <w:t>Major planning applications (for example developments of 10 or more dwellings) should normally be considered by the full Parish Council before a response is submitted.</w:t>
      </w:r>
    </w:p>
    <w:p w14:paraId="307834AC" w14:textId="77777777" w:rsidR="00897EBD" w:rsidRPr="00897EBD" w:rsidRDefault="00897EBD" w:rsidP="00897EBD">
      <w:pPr>
        <w:rPr>
          <w:rFonts w:asciiTheme="minorHAnsi" w:hAnsiTheme="minorHAnsi"/>
          <w:lang w:val="en-GB"/>
        </w:rPr>
      </w:pPr>
      <w:r w:rsidRPr="00897EBD">
        <w:rPr>
          <w:rFonts w:asciiTheme="minorHAnsi" w:hAnsiTheme="minorHAnsi"/>
          <w:lang w:val="en-GB"/>
        </w:rPr>
        <w:lastRenderedPageBreak/>
        <w:t>Where the consultation deadline prevents this, the Clerk may submit comments under delegated authority in consultation with the Planning Working Group, and the response will be reported to the next meeting of the Parish Council.</w:t>
      </w:r>
    </w:p>
    <w:p w14:paraId="0E897C29" w14:textId="21282050" w:rsidR="00897EBD" w:rsidRPr="00897EBD" w:rsidRDefault="00897EBD" w:rsidP="00897EBD">
      <w:pPr>
        <w:rPr>
          <w:rFonts w:asciiTheme="minorHAnsi" w:hAnsiTheme="minorHAnsi"/>
          <w:lang w:val="en-GB"/>
        </w:rPr>
      </w:pPr>
    </w:p>
    <w:p w14:paraId="4B6CE3EC" w14:textId="77777777" w:rsidR="00897EBD" w:rsidRDefault="00897EBD" w:rsidP="00897EBD">
      <w:pPr>
        <w:rPr>
          <w:rFonts w:asciiTheme="minorHAnsi" w:hAnsiTheme="minorHAnsi"/>
          <w:b/>
          <w:bCs/>
          <w:lang w:val="en-GB"/>
        </w:rPr>
      </w:pPr>
      <w:r w:rsidRPr="00897EBD">
        <w:rPr>
          <w:rFonts w:asciiTheme="minorHAnsi" w:hAnsiTheme="minorHAnsi"/>
          <w:b/>
          <w:bCs/>
          <w:lang w:val="en-GB"/>
        </w:rPr>
        <w:t>10. Declaration of Interests</w:t>
      </w:r>
    </w:p>
    <w:p w14:paraId="150929A4" w14:textId="77777777" w:rsidR="00134C34" w:rsidRPr="00897EBD" w:rsidRDefault="00134C34" w:rsidP="00897EBD">
      <w:pPr>
        <w:rPr>
          <w:rFonts w:asciiTheme="minorHAnsi" w:hAnsiTheme="minorHAnsi"/>
          <w:b/>
          <w:bCs/>
          <w:lang w:val="en-GB"/>
        </w:rPr>
      </w:pPr>
    </w:p>
    <w:p w14:paraId="2B70A2F6" w14:textId="77777777" w:rsidR="00897EBD" w:rsidRPr="00897EBD" w:rsidRDefault="00897EBD" w:rsidP="00897EBD">
      <w:pPr>
        <w:rPr>
          <w:rFonts w:asciiTheme="minorHAnsi" w:hAnsiTheme="minorHAnsi"/>
          <w:lang w:val="en-GB"/>
        </w:rPr>
      </w:pPr>
      <w:r w:rsidRPr="00897EBD">
        <w:rPr>
          <w:rFonts w:asciiTheme="minorHAnsi" w:hAnsiTheme="minorHAnsi"/>
          <w:lang w:val="en-GB"/>
        </w:rPr>
        <w:t>Members must comply with the Barrowby Parish Council Code of Conduct.</w:t>
      </w:r>
    </w:p>
    <w:p w14:paraId="1B28831F" w14:textId="77777777" w:rsidR="00897EBD" w:rsidRPr="00897EBD" w:rsidRDefault="00897EBD" w:rsidP="00897EBD">
      <w:pPr>
        <w:rPr>
          <w:rFonts w:asciiTheme="minorHAnsi" w:hAnsiTheme="minorHAnsi"/>
          <w:lang w:val="en-GB"/>
        </w:rPr>
      </w:pPr>
      <w:r w:rsidRPr="00897EBD">
        <w:rPr>
          <w:rFonts w:asciiTheme="minorHAnsi" w:hAnsiTheme="minorHAnsi"/>
          <w:lang w:val="en-GB"/>
        </w:rPr>
        <w:t>Where a councillor has:</w:t>
      </w:r>
    </w:p>
    <w:p w14:paraId="7C3B083C" w14:textId="77777777" w:rsidR="00897EBD" w:rsidRPr="00897EBD" w:rsidRDefault="00897EBD" w:rsidP="00897EBD">
      <w:pPr>
        <w:numPr>
          <w:ilvl w:val="0"/>
          <w:numId w:val="57"/>
        </w:numPr>
        <w:rPr>
          <w:rFonts w:asciiTheme="minorHAnsi" w:hAnsiTheme="minorHAnsi"/>
          <w:lang w:val="en-GB"/>
        </w:rPr>
      </w:pPr>
      <w:r w:rsidRPr="00897EBD">
        <w:rPr>
          <w:rFonts w:asciiTheme="minorHAnsi" w:hAnsiTheme="minorHAnsi"/>
          <w:lang w:val="en-GB"/>
        </w:rPr>
        <w:t>a Disclosable Pecuniary Interest, or</w:t>
      </w:r>
    </w:p>
    <w:p w14:paraId="7FB7ED0A" w14:textId="77777777" w:rsidR="00897EBD" w:rsidRPr="00897EBD" w:rsidRDefault="00897EBD" w:rsidP="00897EBD">
      <w:pPr>
        <w:numPr>
          <w:ilvl w:val="0"/>
          <w:numId w:val="57"/>
        </w:numPr>
        <w:rPr>
          <w:rFonts w:asciiTheme="minorHAnsi" w:hAnsiTheme="minorHAnsi"/>
          <w:lang w:val="en-GB"/>
        </w:rPr>
      </w:pPr>
      <w:r w:rsidRPr="00897EBD">
        <w:rPr>
          <w:rFonts w:asciiTheme="minorHAnsi" w:hAnsiTheme="minorHAnsi"/>
          <w:lang w:val="en-GB"/>
        </w:rPr>
        <w:t>another registrable or significant interest</w:t>
      </w:r>
    </w:p>
    <w:p w14:paraId="4E0D9397" w14:textId="77777777" w:rsidR="00897EBD" w:rsidRPr="00897EBD" w:rsidRDefault="00897EBD" w:rsidP="00897EBD">
      <w:pPr>
        <w:rPr>
          <w:rFonts w:asciiTheme="minorHAnsi" w:hAnsiTheme="minorHAnsi"/>
          <w:lang w:val="en-GB"/>
        </w:rPr>
      </w:pPr>
      <w:r w:rsidRPr="00897EBD">
        <w:rPr>
          <w:rFonts w:asciiTheme="minorHAnsi" w:hAnsiTheme="minorHAnsi"/>
          <w:lang w:val="en-GB"/>
        </w:rPr>
        <w:t>they must declare the interest and withdraw from discussion where required.</w:t>
      </w:r>
    </w:p>
    <w:p w14:paraId="36C3766C" w14:textId="77777777" w:rsidR="00897EBD" w:rsidRDefault="00897EBD" w:rsidP="00897EBD">
      <w:pPr>
        <w:rPr>
          <w:rFonts w:asciiTheme="minorHAnsi" w:hAnsiTheme="minorHAnsi"/>
          <w:b/>
          <w:bCs/>
          <w:lang w:val="en-GB"/>
        </w:rPr>
      </w:pPr>
      <w:r w:rsidRPr="00897EBD">
        <w:rPr>
          <w:rFonts w:asciiTheme="minorHAnsi" w:hAnsiTheme="minorHAnsi"/>
          <w:b/>
          <w:bCs/>
          <w:lang w:val="en-GB"/>
        </w:rPr>
        <w:t>11. Reporting</w:t>
      </w:r>
    </w:p>
    <w:p w14:paraId="6B3FCB22" w14:textId="77777777" w:rsidR="00134C34" w:rsidRPr="00897EBD" w:rsidRDefault="00134C34" w:rsidP="00897EBD">
      <w:pPr>
        <w:rPr>
          <w:rFonts w:asciiTheme="minorHAnsi" w:hAnsiTheme="minorHAnsi"/>
          <w:b/>
          <w:bCs/>
          <w:lang w:val="en-GB"/>
        </w:rPr>
      </w:pPr>
    </w:p>
    <w:p w14:paraId="03A2E37B" w14:textId="77777777" w:rsidR="00897EBD" w:rsidRPr="00897EBD" w:rsidRDefault="00897EBD" w:rsidP="00897EBD">
      <w:pPr>
        <w:rPr>
          <w:rFonts w:asciiTheme="minorHAnsi" w:hAnsiTheme="minorHAnsi"/>
          <w:lang w:val="en-GB"/>
        </w:rPr>
      </w:pPr>
      <w:r w:rsidRPr="00897EBD">
        <w:rPr>
          <w:rFonts w:asciiTheme="minorHAnsi" w:hAnsiTheme="minorHAnsi"/>
          <w:lang w:val="en-GB"/>
        </w:rPr>
        <w:t>Recommendations from the Planning Working Group will be reported to the Parish Council for consideration and resolution.</w:t>
      </w:r>
    </w:p>
    <w:p w14:paraId="1AFD9BC9" w14:textId="77777777" w:rsidR="00897EBD" w:rsidRPr="00897EBD" w:rsidRDefault="00897EBD" w:rsidP="00897EBD">
      <w:pPr>
        <w:rPr>
          <w:rFonts w:asciiTheme="minorHAnsi" w:hAnsiTheme="minorHAnsi"/>
          <w:lang w:val="en-GB"/>
        </w:rPr>
      </w:pPr>
      <w:r w:rsidRPr="00897EBD">
        <w:rPr>
          <w:rFonts w:asciiTheme="minorHAnsi" w:hAnsiTheme="minorHAnsi"/>
          <w:lang w:val="en-GB"/>
        </w:rPr>
        <w:t>Any responses submitted under delegated authority will be reported to the next available meeting of the Parish Council.</w:t>
      </w:r>
    </w:p>
    <w:p w14:paraId="0E4E270B" w14:textId="27E90D8F" w:rsidR="00897EBD" w:rsidRPr="00897EBD" w:rsidRDefault="00897EBD" w:rsidP="00897EBD">
      <w:pPr>
        <w:rPr>
          <w:rFonts w:asciiTheme="minorHAnsi" w:hAnsiTheme="minorHAnsi"/>
          <w:lang w:val="en-GB"/>
        </w:rPr>
      </w:pPr>
    </w:p>
    <w:p w14:paraId="673C8D3D" w14:textId="77777777" w:rsidR="00897EBD" w:rsidRDefault="00897EBD" w:rsidP="00897EBD">
      <w:pPr>
        <w:rPr>
          <w:rFonts w:asciiTheme="minorHAnsi" w:hAnsiTheme="minorHAnsi"/>
          <w:b/>
          <w:bCs/>
          <w:lang w:val="en-GB"/>
        </w:rPr>
      </w:pPr>
      <w:r w:rsidRPr="00897EBD">
        <w:rPr>
          <w:rFonts w:asciiTheme="minorHAnsi" w:hAnsiTheme="minorHAnsi"/>
          <w:b/>
          <w:bCs/>
          <w:lang w:val="en-GB"/>
        </w:rPr>
        <w:t>12. Review</w:t>
      </w:r>
    </w:p>
    <w:p w14:paraId="62B8DA3A" w14:textId="77777777" w:rsidR="00134C34" w:rsidRPr="00897EBD" w:rsidRDefault="00134C34" w:rsidP="00897EBD">
      <w:pPr>
        <w:rPr>
          <w:rFonts w:asciiTheme="minorHAnsi" w:hAnsiTheme="minorHAnsi"/>
          <w:b/>
          <w:bCs/>
          <w:lang w:val="en-GB"/>
        </w:rPr>
      </w:pPr>
    </w:p>
    <w:p w14:paraId="19033880" w14:textId="77777777" w:rsidR="00897EBD" w:rsidRPr="00897EBD" w:rsidRDefault="00897EBD" w:rsidP="00897EBD">
      <w:pPr>
        <w:rPr>
          <w:rFonts w:asciiTheme="minorHAnsi" w:hAnsiTheme="minorHAnsi"/>
          <w:lang w:val="en-GB"/>
        </w:rPr>
      </w:pPr>
      <w:r w:rsidRPr="00897EBD">
        <w:rPr>
          <w:rFonts w:asciiTheme="minorHAnsi" w:hAnsiTheme="minorHAnsi"/>
          <w:lang w:val="en-GB"/>
        </w:rPr>
        <w:t>These Terms of Reference will be reviewed periodically and at least every four years, or earlier if required.</w:t>
      </w:r>
    </w:p>
    <w:p w14:paraId="15C9EDDE" w14:textId="77777777" w:rsidR="008334A7" w:rsidRPr="008334A7" w:rsidRDefault="008334A7">
      <w:pPr>
        <w:rPr>
          <w:rFonts w:asciiTheme="minorHAnsi" w:hAnsiTheme="minorHAnsi"/>
        </w:rPr>
      </w:pPr>
    </w:p>
    <w:sectPr w:rsidR="008334A7" w:rsidRPr="008334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1F7"/>
    <w:multiLevelType w:val="multilevel"/>
    <w:tmpl w:val="0DD6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B6505"/>
    <w:multiLevelType w:val="multilevel"/>
    <w:tmpl w:val="95F6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B3BC0"/>
    <w:multiLevelType w:val="multilevel"/>
    <w:tmpl w:val="F56C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F61BF"/>
    <w:multiLevelType w:val="multilevel"/>
    <w:tmpl w:val="5DB0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34222"/>
    <w:multiLevelType w:val="multilevel"/>
    <w:tmpl w:val="94BA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57B4B"/>
    <w:multiLevelType w:val="multilevel"/>
    <w:tmpl w:val="6552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A5237"/>
    <w:multiLevelType w:val="multilevel"/>
    <w:tmpl w:val="A7F4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F09DA"/>
    <w:multiLevelType w:val="multilevel"/>
    <w:tmpl w:val="634E0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86AD0"/>
    <w:multiLevelType w:val="multilevel"/>
    <w:tmpl w:val="1A6C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72E5A"/>
    <w:multiLevelType w:val="multilevel"/>
    <w:tmpl w:val="CF60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946DA"/>
    <w:multiLevelType w:val="multilevel"/>
    <w:tmpl w:val="DDA8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6B182B"/>
    <w:multiLevelType w:val="multilevel"/>
    <w:tmpl w:val="9974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335DA4"/>
    <w:multiLevelType w:val="multilevel"/>
    <w:tmpl w:val="59F6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3C43E4"/>
    <w:multiLevelType w:val="multilevel"/>
    <w:tmpl w:val="A04E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C37E90"/>
    <w:multiLevelType w:val="multilevel"/>
    <w:tmpl w:val="466A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95063E"/>
    <w:multiLevelType w:val="multilevel"/>
    <w:tmpl w:val="400E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5C36B8"/>
    <w:multiLevelType w:val="multilevel"/>
    <w:tmpl w:val="02AC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A36D4D"/>
    <w:multiLevelType w:val="multilevel"/>
    <w:tmpl w:val="C086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BC7E71"/>
    <w:multiLevelType w:val="multilevel"/>
    <w:tmpl w:val="F86E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A23C88"/>
    <w:multiLevelType w:val="multilevel"/>
    <w:tmpl w:val="F450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3F38E2"/>
    <w:multiLevelType w:val="hybridMultilevel"/>
    <w:tmpl w:val="F520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4512E5"/>
    <w:multiLevelType w:val="multilevel"/>
    <w:tmpl w:val="1946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456A64"/>
    <w:multiLevelType w:val="multilevel"/>
    <w:tmpl w:val="8CD6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4F02AD"/>
    <w:multiLevelType w:val="multilevel"/>
    <w:tmpl w:val="AAE6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523405"/>
    <w:multiLevelType w:val="multilevel"/>
    <w:tmpl w:val="CD6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5708B5"/>
    <w:multiLevelType w:val="multilevel"/>
    <w:tmpl w:val="66F6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2311BA"/>
    <w:multiLevelType w:val="multilevel"/>
    <w:tmpl w:val="99B0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495BE7"/>
    <w:multiLevelType w:val="multilevel"/>
    <w:tmpl w:val="D72E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1609FE"/>
    <w:multiLevelType w:val="multilevel"/>
    <w:tmpl w:val="F504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1A093D"/>
    <w:multiLevelType w:val="multilevel"/>
    <w:tmpl w:val="2664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E83372"/>
    <w:multiLevelType w:val="multilevel"/>
    <w:tmpl w:val="8E8A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7F7024"/>
    <w:multiLevelType w:val="multilevel"/>
    <w:tmpl w:val="C704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0B33C8"/>
    <w:multiLevelType w:val="multilevel"/>
    <w:tmpl w:val="6F1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AA5376"/>
    <w:multiLevelType w:val="multilevel"/>
    <w:tmpl w:val="3EF4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585B98"/>
    <w:multiLevelType w:val="multilevel"/>
    <w:tmpl w:val="65D2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E92190"/>
    <w:multiLevelType w:val="multilevel"/>
    <w:tmpl w:val="9BDE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5B0598"/>
    <w:multiLevelType w:val="multilevel"/>
    <w:tmpl w:val="73AE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5E68CC"/>
    <w:multiLevelType w:val="multilevel"/>
    <w:tmpl w:val="322E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166F36"/>
    <w:multiLevelType w:val="multilevel"/>
    <w:tmpl w:val="96EC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0F3328"/>
    <w:multiLevelType w:val="multilevel"/>
    <w:tmpl w:val="7EFA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1465ED"/>
    <w:multiLevelType w:val="multilevel"/>
    <w:tmpl w:val="FE84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925B87"/>
    <w:multiLevelType w:val="multilevel"/>
    <w:tmpl w:val="0E08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211672"/>
    <w:multiLevelType w:val="multilevel"/>
    <w:tmpl w:val="B13A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4E5838"/>
    <w:multiLevelType w:val="multilevel"/>
    <w:tmpl w:val="648E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444545"/>
    <w:multiLevelType w:val="multilevel"/>
    <w:tmpl w:val="702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824CE6"/>
    <w:multiLevelType w:val="multilevel"/>
    <w:tmpl w:val="D2A4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D0118E"/>
    <w:multiLevelType w:val="multilevel"/>
    <w:tmpl w:val="4884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4F437E"/>
    <w:multiLevelType w:val="multilevel"/>
    <w:tmpl w:val="FF4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9D7A7F"/>
    <w:multiLevelType w:val="multilevel"/>
    <w:tmpl w:val="7D32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7F6F8B"/>
    <w:multiLevelType w:val="multilevel"/>
    <w:tmpl w:val="D51C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4D4338"/>
    <w:multiLevelType w:val="multilevel"/>
    <w:tmpl w:val="DECA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2E081D"/>
    <w:multiLevelType w:val="multilevel"/>
    <w:tmpl w:val="BFDA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49F4F7F"/>
    <w:multiLevelType w:val="multilevel"/>
    <w:tmpl w:val="F994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5080B3E"/>
    <w:multiLevelType w:val="multilevel"/>
    <w:tmpl w:val="FB2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8720D5"/>
    <w:multiLevelType w:val="multilevel"/>
    <w:tmpl w:val="6466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723E7A"/>
    <w:multiLevelType w:val="multilevel"/>
    <w:tmpl w:val="1618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89418">
    <w:abstractNumId w:val="35"/>
  </w:num>
  <w:num w:numId="2" w16cid:durableId="991525689">
    <w:abstractNumId w:val="8"/>
  </w:num>
  <w:num w:numId="3" w16cid:durableId="1619096340">
    <w:abstractNumId w:val="55"/>
  </w:num>
  <w:num w:numId="4" w16cid:durableId="1074473712">
    <w:abstractNumId w:val="16"/>
  </w:num>
  <w:num w:numId="5" w16cid:durableId="262881675">
    <w:abstractNumId w:val="53"/>
  </w:num>
  <w:num w:numId="6" w16cid:durableId="322395656">
    <w:abstractNumId w:val="27"/>
  </w:num>
  <w:num w:numId="7" w16cid:durableId="1049452852">
    <w:abstractNumId w:val="30"/>
  </w:num>
  <w:num w:numId="8" w16cid:durableId="32273499">
    <w:abstractNumId w:val="36"/>
  </w:num>
  <w:num w:numId="9" w16cid:durableId="1225490300">
    <w:abstractNumId w:val="24"/>
  </w:num>
  <w:num w:numId="10" w16cid:durableId="1576696580">
    <w:abstractNumId w:val="56"/>
  </w:num>
  <w:num w:numId="11" w16cid:durableId="1612279686">
    <w:abstractNumId w:val="9"/>
  </w:num>
  <w:num w:numId="12" w16cid:durableId="1025524003">
    <w:abstractNumId w:val="34"/>
  </w:num>
  <w:num w:numId="13" w16cid:durableId="276761592">
    <w:abstractNumId w:val="4"/>
  </w:num>
  <w:num w:numId="14" w16cid:durableId="183399202">
    <w:abstractNumId w:val="47"/>
  </w:num>
  <w:num w:numId="15" w16cid:durableId="1164779900">
    <w:abstractNumId w:val="20"/>
  </w:num>
  <w:num w:numId="16" w16cid:durableId="1623805724">
    <w:abstractNumId w:val="15"/>
  </w:num>
  <w:num w:numId="17" w16cid:durableId="1566793269">
    <w:abstractNumId w:val="17"/>
  </w:num>
  <w:num w:numId="18" w16cid:durableId="685521846">
    <w:abstractNumId w:val="43"/>
  </w:num>
  <w:num w:numId="19" w16cid:durableId="870537494">
    <w:abstractNumId w:val="1"/>
  </w:num>
  <w:num w:numId="20" w16cid:durableId="2021277831">
    <w:abstractNumId w:val="45"/>
  </w:num>
  <w:num w:numId="21" w16cid:durableId="1027025942">
    <w:abstractNumId w:val="32"/>
  </w:num>
  <w:num w:numId="22" w16cid:durableId="819931644">
    <w:abstractNumId w:val="51"/>
  </w:num>
  <w:num w:numId="23" w16cid:durableId="1480001555">
    <w:abstractNumId w:val="39"/>
  </w:num>
  <w:num w:numId="24" w16cid:durableId="270819193">
    <w:abstractNumId w:val="0"/>
  </w:num>
  <w:num w:numId="25" w16cid:durableId="1254587069">
    <w:abstractNumId w:val="44"/>
  </w:num>
  <w:num w:numId="26" w16cid:durableId="2093504858">
    <w:abstractNumId w:val="48"/>
  </w:num>
  <w:num w:numId="27" w16cid:durableId="1394431684">
    <w:abstractNumId w:val="23"/>
  </w:num>
  <w:num w:numId="28" w16cid:durableId="973293129">
    <w:abstractNumId w:val="49"/>
  </w:num>
  <w:num w:numId="29" w16cid:durableId="304045357">
    <w:abstractNumId w:val="10"/>
  </w:num>
  <w:num w:numId="30" w16cid:durableId="1347899035">
    <w:abstractNumId w:val="33"/>
  </w:num>
  <w:num w:numId="31" w16cid:durableId="1443646599">
    <w:abstractNumId w:val="54"/>
  </w:num>
  <w:num w:numId="32" w16cid:durableId="1035889857">
    <w:abstractNumId w:val="12"/>
  </w:num>
  <w:num w:numId="33" w16cid:durableId="481703285">
    <w:abstractNumId w:val="52"/>
  </w:num>
  <w:num w:numId="34" w16cid:durableId="23872111">
    <w:abstractNumId w:val="7"/>
  </w:num>
  <w:num w:numId="35" w16cid:durableId="547113502">
    <w:abstractNumId w:val="37"/>
  </w:num>
  <w:num w:numId="36" w16cid:durableId="1831167429">
    <w:abstractNumId w:val="29"/>
  </w:num>
  <w:num w:numId="37" w16cid:durableId="1019432251">
    <w:abstractNumId w:val="19"/>
  </w:num>
  <w:num w:numId="38" w16cid:durableId="2175005">
    <w:abstractNumId w:val="6"/>
  </w:num>
  <w:num w:numId="39" w16cid:durableId="725638966">
    <w:abstractNumId w:val="5"/>
  </w:num>
  <w:num w:numId="40" w16cid:durableId="860511864">
    <w:abstractNumId w:val="50"/>
  </w:num>
  <w:num w:numId="41" w16cid:durableId="484132602">
    <w:abstractNumId w:val="42"/>
  </w:num>
  <w:num w:numId="42" w16cid:durableId="964191947">
    <w:abstractNumId w:val="26"/>
  </w:num>
  <w:num w:numId="43" w16cid:durableId="1307509216">
    <w:abstractNumId w:val="31"/>
  </w:num>
  <w:num w:numId="44" w16cid:durableId="251165104">
    <w:abstractNumId w:val="25"/>
  </w:num>
  <w:num w:numId="45" w16cid:durableId="583803634">
    <w:abstractNumId w:val="13"/>
  </w:num>
  <w:num w:numId="46" w16cid:durableId="177358191">
    <w:abstractNumId w:val="46"/>
  </w:num>
  <w:num w:numId="47" w16cid:durableId="406996376">
    <w:abstractNumId w:val="3"/>
  </w:num>
  <w:num w:numId="48" w16cid:durableId="1461067559">
    <w:abstractNumId w:val="18"/>
  </w:num>
  <w:num w:numId="49" w16cid:durableId="441725558">
    <w:abstractNumId w:val="41"/>
  </w:num>
  <w:num w:numId="50" w16cid:durableId="247155927">
    <w:abstractNumId w:val="14"/>
  </w:num>
  <w:num w:numId="51" w16cid:durableId="557473305">
    <w:abstractNumId w:val="21"/>
  </w:num>
  <w:num w:numId="52" w16cid:durableId="390005331">
    <w:abstractNumId w:val="28"/>
  </w:num>
  <w:num w:numId="53" w16cid:durableId="816071520">
    <w:abstractNumId w:val="38"/>
  </w:num>
  <w:num w:numId="54" w16cid:durableId="1510873249">
    <w:abstractNumId w:val="2"/>
  </w:num>
  <w:num w:numId="55" w16cid:durableId="854879881">
    <w:abstractNumId w:val="11"/>
  </w:num>
  <w:num w:numId="56" w16cid:durableId="1696422251">
    <w:abstractNumId w:val="40"/>
  </w:num>
  <w:num w:numId="57" w16cid:durableId="4778414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03"/>
    <w:rsid w:val="00134C34"/>
    <w:rsid w:val="00235FDC"/>
    <w:rsid w:val="005177EE"/>
    <w:rsid w:val="0052019D"/>
    <w:rsid w:val="00566FF4"/>
    <w:rsid w:val="00584540"/>
    <w:rsid w:val="005F4CE5"/>
    <w:rsid w:val="00622EE9"/>
    <w:rsid w:val="00675638"/>
    <w:rsid w:val="00727354"/>
    <w:rsid w:val="008334A7"/>
    <w:rsid w:val="00865892"/>
    <w:rsid w:val="00897EBD"/>
    <w:rsid w:val="008D0503"/>
    <w:rsid w:val="008F098D"/>
    <w:rsid w:val="00955F89"/>
    <w:rsid w:val="00C15E24"/>
    <w:rsid w:val="00CF0BBB"/>
    <w:rsid w:val="00D10BDD"/>
    <w:rsid w:val="00D706B1"/>
    <w:rsid w:val="00D7528E"/>
    <w:rsid w:val="00E111EE"/>
    <w:rsid w:val="00E11DE2"/>
    <w:rsid w:val="00E76EEC"/>
    <w:rsid w:val="00E85306"/>
    <w:rsid w:val="00E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1F42"/>
  <w15:chartTrackingRefBased/>
  <w15:docId w15:val="{CDD16660-D108-4710-A360-3FE6CDB0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03"/>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8D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5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5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5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5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503"/>
    <w:rPr>
      <w:rFonts w:eastAsiaTheme="majorEastAsia" w:cstheme="majorBidi"/>
      <w:color w:val="272727" w:themeColor="text1" w:themeTint="D8"/>
    </w:rPr>
  </w:style>
  <w:style w:type="paragraph" w:styleId="Title">
    <w:name w:val="Title"/>
    <w:basedOn w:val="Normal"/>
    <w:next w:val="Normal"/>
    <w:link w:val="TitleChar"/>
    <w:uiPriority w:val="10"/>
    <w:qFormat/>
    <w:rsid w:val="008D05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503"/>
    <w:pPr>
      <w:spacing w:before="160"/>
      <w:jc w:val="center"/>
    </w:pPr>
    <w:rPr>
      <w:i/>
      <w:iCs/>
      <w:color w:val="404040" w:themeColor="text1" w:themeTint="BF"/>
    </w:rPr>
  </w:style>
  <w:style w:type="character" w:customStyle="1" w:styleId="QuoteChar">
    <w:name w:val="Quote Char"/>
    <w:basedOn w:val="DefaultParagraphFont"/>
    <w:link w:val="Quote"/>
    <w:uiPriority w:val="29"/>
    <w:rsid w:val="008D0503"/>
    <w:rPr>
      <w:i/>
      <w:iCs/>
      <w:color w:val="404040" w:themeColor="text1" w:themeTint="BF"/>
    </w:rPr>
  </w:style>
  <w:style w:type="paragraph" w:styleId="ListParagraph">
    <w:name w:val="List Paragraph"/>
    <w:basedOn w:val="Normal"/>
    <w:uiPriority w:val="34"/>
    <w:qFormat/>
    <w:rsid w:val="008D0503"/>
    <w:pPr>
      <w:ind w:left="720"/>
      <w:contextualSpacing/>
    </w:pPr>
  </w:style>
  <w:style w:type="character" w:styleId="IntenseEmphasis">
    <w:name w:val="Intense Emphasis"/>
    <w:basedOn w:val="DefaultParagraphFont"/>
    <w:uiPriority w:val="21"/>
    <w:qFormat/>
    <w:rsid w:val="008D0503"/>
    <w:rPr>
      <w:i/>
      <w:iCs/>
      <w:color w:val="0F4761" w:themeColor="accent1" w:themeShade="BF"/>
    </w:rPr>
  </w:style>
  <w:style w:type="paragraph" w:styleId="IntenseQuote">
    <w:name w:val="Intense Quote"/>
    <w:basedOn w:val="Normal"/>
    <w:next w:val="Normal"/>
    <w:link w:val="IntenseQuoteChar"/>
    <w:uiPriority w:val="30"/>
    <w:qFormat/>
    <w:rsid w:val="008D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503"/>
    <w:rPr>
      <w:i/>
      <w:iCs/>
      <w:color w:val="0F4761" w:themeColor="accent1" w:themeShade="BF"/>
    </w:rPr>
  </w:style>
  <w:style w:type="character" w:styleId="IntenseReference">
    <w:name w:val="Intense Reference"/>
    <w:basedOn w:val="DefaultParagraphFont"/>
    <w:uiPriority w:val="32"/>
    <w:qFormat/>
    <w:rsid w:val="008D0503"/>
    <w:rPr>
      <w:b/>
      <w:bCs/>
      <w:smallCaps/>
      <w:color w:val="0F4761" w:themeColor="accent1" w:themeShade="BF"/>
      <w:spacing w:val="5"/>
    </w:rPr>
  </w:style>
  <w:style w:type="character" w:styleId="Hyperlink">
    <w:name w:val="Hyperlink"/>
    <w:basedOn w:val="DefaultParagraphFont"/>
    <w:uiPriority w:val="99"/>
    <w:unhideWhenUsed/>
    <w:rsid w:val="008D0503"/>
    <w:rPr>
      <w:color w:val="467886" w:themeColor="hyperlink"/>
      <w:u w:val="single"/>
    </w:rPr>
  </w:style>
  <w:style w:type="table" w:styleId="TableGrid">
    <w:name w:val="Table Grid"/>
    <w:basedOn w:val="TableNormal"/>
    <w:uiPriority w:val="39"/>
    <w:rsid w:val="008D050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arrowby.parish.lincolnshire.gov.uk" TargetMode="External"/><Relationship Id="rId4" Type="http://schemas.openxmlformats.org/officeDocument/2006/relationships/numbering" Target="numbering.xml"/><Relationship Id="rId9" Type="http://schemas.openxmlformats.org/officeDocument/2006/relationships/hyperlink" Target="mailto:clerk@barrowby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Props1.xml><?xml version="1.0" encoding="utf-8"?>
<ds:datastoreItem xmlns:ds="http://schemas.openxmlformats.org/officeDocument/2006/customXml" ds:itemID="{A1611D58-6DAE-43A6-B163-B2D702AA9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F74F9-C0D3-4B0E-BA14-E3622BC3A30C}">
  <ds:schemaRefs>
    <ds:schemaRef ds:uri="http://schemas.microsoft.com/sharepoint/v3/contenttype/forms"/>
  </ds:schemaRefs>
</ds:datastoreItem>
</file>

<file path=customXml/itemProps3.xml><?xml version="1.0" encoding="utf-8"?>
<ds:datastoreItem xmlns:ds="http://schemas.openxmlformats.org/officeDocument/2006/customXml" ds:itemID="{18B5EE40-714A-47A1-9323-2B273BEBCD37}">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7</cp:revision>
  <dcterms:created xsi:type="dcterms:W3CDTF">2026-03-09T15:29:00Z</dcterms:created>
  <dcterms:modified xsi:type="dcterms:W3CDTF">2026-04-02T17:44:00Z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